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F5" w:rsidRDefault="009028A9">
      <w:pPr>
        <w:spacing w:after="0" w:line="240" w:lineRule="auto"/>
        <w:jc w:val="center"/>
        <w:rPr>
          <w:rFonts w:ascii="Tahoma" w:hAnsi="Tahoma" w:cs="Tahoma"/>
          <w:b/>
          <w:bCs/>
          <w:sz w:val="24"/>
          <w:szCs w:val="24"/>
        </w:rPr>
      </w:pPr>
      <w:r>
        <w:rPr>
          <w:rFonts w:ascii="Tahoma" w:hAnsi="Tahoma" w:cs="Tahoma"/>
          <w:b/>
          <w:bCs/>
          <w:sz w:val="24"/>
          <w:szCs w:val="24"/>
        </w:rPr>
        <w:t>ZARZĄDZENIE NR  97</w:t>
      </w:r>
    </w:p>
    <w:p w:rsidR="006F5AF5" w:rsidRDefault="009028A9">
      <w:pPr>
        <w:spacing w:after="0" w:line="240" w:lineRule="auto"/>
        <w:jc w:val="center"/>
        <w:rPr>
          <w:rFonts w:ascii="Tahoma" w:hAnsi="Tahoma" w:cs="Tahoma"/>
          <w:b/>
          <w:bCs/>
          <w:sz w:val="24"/>
          <w:szCs w:val="24"/>
        </w:rPr>
      </w:pPr>
      <w:r>
        <w:rPr>
          <w:rFonts w:ascii="Tahoma" w:hAnsi="Tahoma" w:cs="Tahoma"/>
          <w:b/>
          <w:bCs/>
          <w:sz w:val="24"/>
          <w:szCs w:val="24"/>
        </w:rPr>
        <w:t>Wójta Gminy Jaktorów</w:t>
      </w:r>
    </w:p>
    <w:p w:rsidR="006F5AF5" w:rsidRDefault="009028A9">
      <w:pPr>
        <w:spacing w:after="0" w:line="240" w:lineRule="auto"/>
        <w:jc w:val="center"/>
        <w:rPr>
          <w:rFonts w:ascii="Tahoma" w:hAnsi="Tahoma" w:cs="Tahoma"/>
          <w:b/>
          <w:bCs/>
          <w:sz w:val="24"/>
          <w:szCs w:val="24"/>
        </w:rPr>
      </w:pPr>
      <w:r>
        <w:rPr>
          <w:rFonts w:ascii="Tahoma" w:hAnsi="Tahoma" w:cs="Tahoma"/>
          <w:b/>
          <w:bCs/>
          <w:sz w:val="24"/>
          <w:szCs w:val="24"/>
        </w:rPr>
        <w:t>z dnia 4 grudnia  2023 r.</w:t>
      </w:r>
    </w:p>
    <w:p w:rsidR="006F5AF5" w:rsidRDefault="009028A9">
      <w:pPr>
        <w:spacing w:after="0" w:line="240" w:lineRule="auto"/>
        <w:jc w:val="center"/>
        <w:rPr>
          <w:rFonts w:ascii="Tahoma" w:hAnsi="Tahoma" w:cs="Tahoma"/>
          <w:b/>
          <w:bCs/>
          <w:sz w:val="24"/>
          <w:szCs w:val="24"/>
        </w:rPr>
      </w:pPr>
      <w:r>
        <w:rPr>
          <w:rFonts w:ascii="Tahoma" w:hAnsi="Tahoma" w:cs="Tahoma"/>
          <w:b/>
          <w:bCs/>
          <w:sz w:val="24"/>
          <w:szCs w:val="24"/>
        </w:rPr>
        <w:t>w sprawie przeprowadzenia z mieszkańcami gminy Jaktorów konsultacji społecznych projektu uchwały Rady Gminy Jaktorów w sprawie przyjęcia „Strategii rozwiązywania problemów społecznych gminy Jaktorów na lata 2024 – 2032”</w:t>
      </w:r>
    </w:p>
    <w:p w:rsidR="006F5AF5" w:rsidRDefault="006F5AF5">
      <w:pPr>
        <w:spacing w:after="0" w:line="240" w:lineRule="auto"/>
        <w:jc w:val="both"/>
        <w:rPr>
          <w:rFonts w:ascii="Tahoma" w:hAnsi="Tahoma" w:cs="Tahoma"/>
          <w:sz w:val="24"/>
          <w:szCs w:val="24"/>
        </w:rPr>
      </w:pPr>
    </w:p>
    <w:p w:rsidR="006F5AF5" w:rsidRDefault="006F5AF5">
      <w:pPr>
        <w:spacing w:after="0" w:line="240" w:lineRule="auto"/>
        <w:jc w:val="both"/>
        <w:rPr>
          <w:rFonts w:ascii="Tahoma" w:hAnsi="Tahoma" w:cs="Tahoma"/>
          <w:sz w:val="24"/>
          <w:szCs w:val="24"/>
        </w:rPr>
      </w:pPr>
    </w:p>
    <w:p w:rsidR="006F5AF5" w:rsidRDefault="009028A9">
      <w:pPr>
        <w:spacing w:after="0" w:line="240" w:lineRule="auto"/>
        <w:jc w:val="both"/>
        <w:rPr>
          <w:rFonts w:ascii="Tahoma" w:hAnsi="Tahoma" w:cs="Tahoma"/>
          <w:sz w:val="24"/>
          <w:szCs w:val="24"/>
        </w:rPr>
      </w:pPr>
      <w:r>
        <w:rPr>
          <w:rFonts w:ascii="Tahoma" w:hAnsi="Tahoma" w:cs="Tahoma"/>
          <w:sz w:val="24"/>
          <w:szCs w:val="24"/>
        </w:rPr>
        <w:t xml:space="preserve">Na podstawie art. 30 ust. 1 i ust. 2 pkt 1), art. 5a ust. 1 ustawy z dnia 8 marca 1990 r. o samorządzie gminnym (Dz. U. z 2023 r., poz. 40, z </w:t>
      </w:r>
      <w:proofErr w:type="spellStart"/>
      <w:r>
        <w:rPr>
          <w:rFonts w:ascii="Tahoma" w:hAnsi="Tahoma" w:cs="Tahoma"/>
          <w:sz w:val="24"/>
          <w:szCs w:val="24"/>
        </w:rPr>
        <w:t>późn</w:t>
      </w:r>
      <w:proofErr w:type="spellEnd"/>
      <w:r>
        <w:rPr>
          <w:rFonts w:ascii="Tahoma" w:hAnsi="Tahoma" w:cs="Tahoma"/>
          <w:sz w:val="24"/>
          <w:szCs w:val="24"/>
        </w:rPr>
        <w:t xml:space="preserve">. zm.) oraz Uchwały Nr XXVI/147/2012 Rady Gminy Jaktorów w sprawie zasad i trybu przeprowadzania konsultacji społecznych z mieszkańcami Gminy Jaktorów (Dz. Urz. Woj. </w:t>
      </w:r>
      <w:proofErr w:type="spellStart"/>
      <w:r>
        <w:rPr>
          <w:rFonts w:ascii="Tahoma" w:hAnsi="Tahoma" w:cs="Tahoma"/>
          <w:sz w:val="24"/>
          <w:szCs w:val="24"/>
        </w:rPr>
        <w:t>Maz</w:t>
      </w:r>
      <w:proofErr w:type="spellEnd"/>
      <w:r>
        <w:rPr>
          <w:rFonts w:ascii="Tahoma" w:hAnsi="Tahoma" w:cs="Tahoma"/>
          <w:sz w:val="24"/>
          <w:szCs w:val="24"/>
        </w:rPr>
        <w:t>. z 2012 r., poz. 4516), Wójt Gminy Jaktorów zarządza, co następuje:</w:t>
      </w:r>
    </w:p>
    <w:p w:rsidR="006F5AF5" w:rsidRDefault="006F5AF5">
      <w:pPr>
        <w:spacing w:after="0" w:line="240" w:lineRule="auto"/>
        <w:jc w:val="both"/>
        <w:rPr>
          <w:rFonts w:ascii="Tahoma" w:hAnsi="Tahoma" w:cs="Tahoma"/>
          <w:sz w:val="24"/>
          <w:szCs w:val="24"/>
        </w:rPr>
      </w:pPr>
    </w:p>
    <w:p w:rsidR="006F5AF5" w:rsidRDefault="009028A9">
      <w:pPr>
        <w:spacing w:after="0" w:line="240" w:lineRule="auto"/>
        <w:jc w:val="center"/>
        <w:rPr>
          <w:rFonts w:ascii="Tahoma" w:hAnsi="Tahoma" w:cs="Tahoma"/>
          <w:b/>
          <w:bCs/>
          <w:sz w:val="24"/>
          <w:szCs w:val="24"/>
        </w:rPr>
      </w:pPr>
      <w:r>
        <w:rPr>
          <w:rFonts w:ascii="Tahoma" w:hAnsi="Tahoma" w:cs="Tahoma"/>
          <w:b/>
          <w:bCs/>
          <w:sz w:val="24"/>
          <w:szCs w:val="24"/>
        </w:rPr>
        <w:t>§ 1</w:t>
      </w:r>
    </w:p>
    <w:p w:rsidR="006F5AF5" w:rsidRDefault="009028A9">
      <w:pPr>
        <w:spacing w:after="0" w:line="240" w:lineRule="auto"/>
        <w:jc w:val="both"/>
        <w:rPr>
          <w:rFonts w:ascii="Tahoma" w:hAnsi="Tahoma" w:cs="Tahoma"/>
          <w:sz w:val="24"/>
          <w:szCs w:val="24"/>
        </w:rPr>
      </w:pPr>
      <w:r>
        <w:rPr>
          <w:rFonts w:ascii="Tahoma" w:hAnsi="Tahoma" w:cs="Tahoma"/>
          <w:sz w:val="24"/>
          <w:szCs w:val="24"/>
        </w:rPr>
        <w:t xml:space="preserve">Z inicjatywy własnej zarządzam przeprowadzenie konsultacji społecznych z wszystkimi mieszkańcami Gminy Jaktorów w sprawie projektu uchwały Rady Gminy Jaktorów w sprawie przyjęcia „Strategii rozwiązywania problemów społecznych gminy Jaktorów na lata 2024-2032”, stanowiącego Załącznik nr 1 do niniejszego Zarządzenia. </w:t>
      </w:r>
    </w:p>
    <w:p w:rsidR="006F5AF5" w:rsidRDefault="006F5AF5">
      <w:pPr>
        <w:spacing w:after="0" w:line="240" w:lineRule="auto"/>
        <w:jc w:val="center"/>
        <w:rPr>
          <w:rFonts w:ascii="Tahoma" w:hAnsi="Tahoma" w:cs="Tahoma"/>
          <w:b/>
          <w:bCs/>
          <w:sz w:val="24"/>
          <w:szCs w:val="24"/>
        </w:rPr>
      </w:pPr>
    </w:p>
    <w:p w:rsidR="006F5AF5" w:rsidRDefault="009028A9">
      <w:pPr>
        <w:spacing w:after="0" w:line="240" w:lineRule="auto"/>
        <w:jc w:val="center"/>
        <w:rPr>
          <w:rFonts w:ascii="Tahoma" w:hAnsi="Tahoma" w:cs="Tahoma"/>
          <w:b/>
          <w:bCs/>
          <w:sz w:val="24"/>
          <w:szCs w:val="24"/>
        </w:rPr>
      </w:pPr>
      <w:r>
        <w:rPr>
          <w:rFonts w:ascii="Tahoma" w:hAnsi="Tahoma" w:cs="Tahoma"/>
          <w:b/>
          <w:bCs/>
          <w:sz w:val="24"/>
          <w:szCs w:val="24"/>
        </w:rPr>
        <w:t>§ 2</w:t>
      </w:r>
    </w:p>
    <w:p w:rsidR="006F5AF5" w:rsidRDefault="009028A9">
      <w:pPr>
        <w:pStyle w:val="Akapitzlist"/>
        <w:numPr>
          <w:ilvl w:val="0"/>
          <w:numId w:val="2"/>
        </w:numPr>
        <w:spacing w:after="0" w:line="240" w:lineRule="auto"/>
        <w:jc w:val="both"/>
        <w:rPr>
          <w:rFonts w:ascii="Tahoma" w:hAnsi="Tahoma" w:cs="Tahoma"/>
          <w:sz w:val="24"/>
          <w:szCs w:val="24"/>
        </w:rPr>
      </w:pPr>
      <w:r>
        <w:rPr>
          <w:rFonts w:ascii="Tahoma" w:hAnsi="Tahoma" w:cs="Tahoma"/>
          <w:sz w:val="24"/>
          <w:szCs w:val="24"/>
        </w:rPr>
        <w:t>Celem konsultacji jest uzyskanie opinii mieszkańców gminy Jaktorów na temat projektu uchwały Rady Gminy Jaktorów w sprawie przyjęcia „Strategii rozwiązywania problemów społecznych gminy Jaktorów na lata 2024-2032”.</w:t>
      </w:r>
    </w:p>
    <w:p w:rsidR="006F5AF5" w:rsidRDefault="009028A9">
      <w:pPr>
        <w:pStyle w:val="Akapitzlist"/>
        <w:numPr>
          <w:ilvl w:val="0"/>
          <w:numId w:val="2"/>
        </w:numPr>
        <w:spacing w:after="0" w:line="240" w:lineRule="auto"/>
        <w:jc w:val="both"/>
        <w:rPr>
          <w:rFonts w:ascii="Tahoma" w:hAnsi="Tahoma" w:cs="Tahoma"/>
          <w:sz w:val="24"/>
          <w:szCs w:val="24"/>
        </w:rPr>
      </w:pPr>
      <w:r>
        <w:rPr>
          <w:rFonts w:ascii="Tahoma" w:hAnsi="Tahoma" w:cs="Tahoma"/>
          <w:sz w:val="24"/>
          <w:szCs w:val="24"/>
        </w:rPr>
        <w:t>Konsultacje zostaną przeprowadzone na terenie gminy Jaktorów od dnia 20.12. 2023 r. do dnia 27 grudnia 2023 r. w formie badania ankietowego w postaci imiennego wyrażenia opinii lub złożenia uwag w sprawie będącej przedmiotem konsultacji.</w:t>
      </w:r>
    </w:p>
    <w:p w:rsidR="006F5AF5" w:rsidRDefault="009028A9">
      <w:pPr>
        <w:pStyle w:val="Akapitzlist"/>
        <w:numPr>
          <w:ilvl w:val="0"/>
          <w:numId w:val="2"/>
        </w:numPr>
        <w:spacing w:after="0" w:line="240" w:lineRule="auto"/>
        <w:jc w:val="both"/>
        <w:rPr>
          <w:rFonts w:ascii="Tahoma" w:hAnsi="Tahoma" w:cs="Tahoma"/>
          <w:sz w:val="24"/>
          <w:szCs w:val="24"/>
        </w:rPr>
      </w:pPr>
      <w:r>
        <w:rPr>
          <w:rFonts w:ascii="Tahoma" w:hAnsi="Tahoma" w:cs="Tahoma"/>
          <w:sz w:val="24"/>
          <w:szCs w:val="24"/>
        </w:rPr>
        <w:t xml:space="preserve">Grupą docelową konsultacji są wszyscy mieszkańcy gminy Jaktorów. </w:t>
      </w:r>
    </w:p>
    <w:p w:rsidR="006F5AF5" w:rsidRDefault="009028A9">
      <w:pPr>
        <w:pStyle w:val="Akapitzlist"/>
        <w:numPr>
          <w:ilvl w:val="0"/>
          <w:numId w:val="2"/>
        </w:numPr>
        <w:spacing w:after="0" w:line="240" w:lineRule="auto"/>
        <w:jc w:val="both"/>
        <w:rPr>
          <w:rFonts w:ascii="Tahoma" w:hAnsi="Tahoma" w:cs="Tahoma"/>
          <w:sz w:val="24"/>
          <w:szCs w:val="24"/>
        </w:rPr>
      </w:pPr>
      <w:r>
        <w:rPr>
          <w:rFonts w:ascii="Tahoma" w:hAnsi="Tahoma" w:cs="Tahoma"/>
          <w:sz w:val="24"/>
          <w:szCs w:val="24"/>
        </w:rPr>
        <w:t xml:space="preserve"> Wszystkie uwagi, propozycje i opinie należy składać w Gminnym Ośrodku Pomocy Społecznej w Jaktorowie w terminie, o którym mowa w ust. 2, od poniedziałku do piątku w godzinach 8.00-16.00 lub przesłać w terminie, o którym mowa w ust. 2, drogą elektroniczną na adres gopsjaktorow@gopsjaktorow.pl, na formularzu zgłaszania opinii stanowiącym Załącznik Nr 2 do niniejszego Zarządzenia. </w:t>
      </w:r>
    </w:p>
    <w:p w:rsidR="006F5AF5" w:rsidRDefault="009028A9">
      <w:pPr>
        <w:pStyle w:val="Akapitzlist"/>
        <w:numPr>
          <w:ilvl w:val="0"/>
          <w:numId w:val="2"/>
        </w:numPr>
        <w:spacing w:after="0" w:line="240" w:lineRule="auto"/>
        <w:jc w:val="both"/>
        <w:rPr>
          <w:rFonts w:ascii="Tahoma" w:hAnsi="Tahoma" w:cs="Tahoma"/>
          <w:sz w:val="24"/>
          <w:szCs w:val="24"/>
        </w:rPr>
      </w:pPr>
      <w:r>
        <w:rPr>
          <w:rFonts w:ascii="Tahoma" w:hAnsi="Tahoma" w:cs="Tahoma"/>
          <w:sz w:val="24"/>
          <w:szCs w:val="24"/>
        </w:rPr>
        <w:t>Zgłaszane opinie, uwagi, propozycje muszą zawierać dane adresowe osób składających. Opinie anonimowe oraz złożone po terminie nie będą rozpatrywane.</w:t>
      </w:r>
    </w:p>
    <w:p w:rsidR="006F5AF5" w:rsidRDefault="009028A9">
      <w:pPr>
        <w:pStyle w:val="Akapitzlist"/>
        <w:numPr>
          <w:ilvl w:val="0"/>
          <w:numId w:val="2"/>
        </w:numPr>
        <w:spacing w:after="0" w:line="240" w:lineRule="auto"/>
        <w:jc w:val="both"/>
        <w:rPr>
          <w:rFonts w:ascii="Tahoma" w:hAnsi="Tahoma" w:cs="Tahoma"/>
          <w:sz w:val="24"/>
          <w:szCs w:val="24"/>
        </w:rPr>
      </w:pPr>
      <w:r>
        <w:rPr>
          <w:rFonts w:ascii="Tahoma" w:hAnsi="Tahoma" w:cs="Tahoma"/>
          <w:sz w:val="24"/>
          <w:szCs w:val="24"/>
        </w:rPr>
        <w:t xml:space="preserve">Mieszkańcy gminy Jaktorów zostaną poinformowani o trybie przeprowadzenia konsultacji poprzez podanie niniejszego Zarządzenia do wiadomości publicznej na stronie internetowej www.jaktorow.pl , w bip.jaktorow.pl oraz na tablicy ogłoszeń w Urzędzie Gminy Jaktorów, co najmniej na 14 dni przed wyznaczonym terminem rozpoczęcia konsultacji. </w:t>
      </w:r>
    </w:p>
    <w:p w:rsidR="006F5AF5" w:rsidRDefault="006F5AF5">
      <w:pPr>
        <w:spacing w:after="0" w:line="240" w:lineRule="auto"/>
        <w:ind w:left="360"/>
        <w:jc w:val="center"/>
        <w:rPr>
          <w:rFonts w:ascii="Tahoma" w:hAnsi="Tahoma" w:cs="Tahoma"/>
          <w:b/>
          <w:bCs/>
          <w:sz w:val="24"/>
          <w:szCs w:val="24"/>
        </w:rPr>
      </w:pPr>
    </w:p>
    <w:p w:rsidR="006F5AF5" w:rsidRDefault="006F5AF5">
      <w:pPr>
        <w:spacing w:after="0" w:line="240" w:lineRule="auto"/>
        <w:ind w:left="360"/>
        <w:jc w:val="center"/>
        <w:rPr>
          <w:rFonts w:ascii="Tahoma" w:hAnsi="Tahoma" w:cs="Tahoma"/>
          <w:b/>
          <w:bCs/>
          <w:sz w:val="24"/>
          <w:szCs w:val="24"/>
        </w:rPr>
      </w:pPr>
    </w:p>
    <w:p w:rsidR="006F5AF5" w:rsidRDefault="006F5AF5">
      <w:pPr>
        <w:spacing w:after="0" w:line="240" w:lineRule="auto"/>
        <w:ind w:left="360"/>
        <w:jc w:val="center"/>
        <w:rPr>
          <w:rFonts w:ascii="Tahoma" w:hAnsi="Tahoma" w:cs="Tahoma"/>
          <w:b/>
          <w:bCs/>
          <w:sz w:val="24"/>
          <w:szCs w:val="24"/>
        </w:rPr>
      </w:pPr>
    </w:p>
    <w:p w:rsidR="006F5AF5" w:rsidRDefault="009028A9">
      <w:pPr>
        <w:spacing w:after="0" w:line="240" w:lineRule="auto"/>
        <w:ind w:left="360"/>
        <w:jc w:val="center"/>
        <w:rPr>
          <w:rFonts w:ascii="Tahoma" w:hAnsi="Tahoma" w:cs="Tahoma"/>
          <w:b/>
          <w:bCs/>
          <w:sz w:val="24"/>
          <w:szCs w:val="24"/>
        </w:rPr>
      </w:pPr>
      <w:r>
        <w:rPr>
          <w:rFonts w:ascii="Tahoma" w:hAnsi="Tahoma" w:cs="Tahoma"/>
          <w:b/>
          <w:bCs/>
          <w:sz w:val="24"/>
          <w:szCs w:val="24"/>
        </w:rPr>
        <w:lastRenderedPageBreak/>
        <w:t>§ 3</w:t>
      </w:r>
    </w:p>
    <w:p w:rsidR="006F5AF5" w:rsidRDefault="009028A9">
      <w:pPr>
        <w:pStyle w:val="Akapitzlist"/>
        <w:numPr>
          <w:ilvl w:val="0"/>
          <w:numId w:val="3"/>
        </w:numPr>
        <w:spacing w:after="0" w:line="240" w:lineRule="auto"/>
        <w:jc w:val="both"/>
        <w:rPr>
          <w:rFonts w:ascii="Tahoma" w:hAnsi="Tahoma" w:cs="Tahoma"/>
          <w:sz w:val="24"/>
          <w:szCs w:val="24"/>
        </w:rPr>
      </w:pPr>
      <w:r>
        <w:rPr>
          <w:rFonts w:ascii="Tahoma" w:hAnsi="Tahoma" w:cs="Tahoma"/>
          <w:sz w:val="24"/>
          <w:szCs w:val="24"/>
        </w:rPr>
        <w:t xml:space="preserve">Zgłoszone uwagi, propozycje i opinie rozpatruje Wójt Gminy Jaktorów. </w:t>
      </w:r>
    </w:p>
    <w:p w:rsidR="006F5AF5" w:rsidRDefault="009028A9">
      <w:pPr>
        <w:pStyle w:val="Akapitzlist"/>
        <w:numPr>
          <w:ilvl w:val="0"/>
          <w:numId w:val="3"/>
        </w:numPr>
        <w:spacing w:after="0" w:line="240" w:lineRule="auto"/>
        <w:jc w:val="both"/>
        <w:rPr>
          <w:rFonts w:ascii="Tahoma" w:hAnsi="Tahoma" w:cs="Tahoma"/>
          <w:sz w:val="24"/>
          <w:szCs w:val="24"/>
        </w:rPr>
      </w:pPr>
      <w:r>
        <w:rPr>
          <w:rFonts w:ascii="Tahoma" w:hAnsi="Tahoma" w:cs="Tahoma"/>
          <w:sz w:val="24"/>
          <w:szCs w:val="24"/>
        </w:rPr>
        <w:t>O wynikach konsultacji Wójt Gminy Jaktorów informuje mieszkańców Gminy Jaktorów najpóźniej w ciągu miesiąca od dnia zakończenia konsultacji za pośrednictwem:</w:t>
      </w:r>
    </w:p>
    <w:p w:rsidR="006F5AF5" w:rsidRDefault="009028A9">
      <w:pPr>
        <w:pStyle w:val="Akapitzlist"/>
        <w:numPr>
          <w:ilvl w:val="0"/>
          <w:numId w:val="4"/>
        </w:numPr>
        <w:spacing w:after="0" w:line="240" w:lineRule="auto"/>
        <w:jc w:val="both"/>
        <w:rPr>
          <w:rFonts w:ascii="Tahoma" w:hAnsi="Tahoma" w:cs="Tahoma"/>
          <w:sz w:val="24"/>
          <w:szCs w:val="24"/>
        </w:rPr>
      </w:pPr>
      <w:r>
        <w:rPr>
          <w:rFonts w:ascii="Tahoma" w:hAnsi="Tahoma" w:cs="Tahoma"/>
          <w:sz w:val="24"/>
          <w:szCs w:val="24"/>
        </w:rPr>
        <w:t>lokalnych środków masowego przekazu;</w:t>
      </w:r>
    </w:p>
    <w:p w:rsidR="006F5AF5" w:rsidRDefault="009028A9">
      <w:pPr>
        <w:pStyle w:val="Akapitzlist"/>
        <w:numPr>
          <w:ilvl w:val="0"/>
          <w:numId w:val="4"/>
        </w:numPr>
        <w:spacing w:after="0" w:line="240" w:lineRule="auto"/>
        <w:jc w:val="both"/>
        <w:rPr>
          <w:rFonts w:ascii="Tahoma" w:hAnsi="Tahoma" w:cs="Tahoma"/>
          <w:sz w:val="24"/>
          <w:szCs w:val="24"/>
        </w:rPr>
      </w:pPr>
      <w:r>
        <w:rPr>
          <w:rFonts w:ascii="Tahoma" w:hAnsi="Tahoma" w:cs="Tahoma"/>
          <w:sz w:val="24"/>
          <w:szCs w:val="24"/>
        </w:rPr>
        <w:t>w bip.jaktorow.pl.</w:t>
      </w:r>
    </w:p>
    <w:p w:rsidR="006F5AF5" w:rsidRDefault="009028A9">
      <w:pPr>
        <w:pStyle w:val="Akapitzlist"/>
        <w:numPr>
          <w:ilvl w:val="0"/>
          <w:numId w:val="3"/>
        </w:numPr>
        <w:spacing w:after="0" w:line="240" w:lineRule="auto"/>
        <w:jc w:val="both"/>
        <w:rPr>
          <w:rFonts w:ascii="Tahoma" w:hAnsi="Tahoma" w:cs="Tahoma"/>
          <w:sz w:val="24"/>
          <w:szCs w:val="24"/>
        </w:rPr>
      </w:pPr>
      <w:r>
        <w:rPr>
          <w:rFonts w:ascii="Tahoma" w:hAnsi="Tahoma" w:cs="Tahoma"/>
          <w:sz w:val="24"/>
          <w:szCs w:val="24"/>
        </w:rPr>
        <w:t xml:space="preserve">Odpowiedzialnym za proces konsultacji jest Gminny Ośrodek Pomocy Społecznej w Jaktorowie. </w:t>
      </w:r>
    </w:p>
    <w:p w:rsidR="006F5AF5" w:rsidRDefault="009028A9">
      <w:pPr>
        <w:pStyle w:val="Akapitzlist"/>
        <w:numPr>
          <w:ilvl w:val="0"/>
          <w:numId w:val="3"/>
        </w:numPr>
        <w:spacing w:after="0" w:line="240" w:lineRule="auto"/>
        <w:jc w:val="both"/>
        <w:rPr>
          <w:rFonts w:ascii="Tahoma" w:hAnsi="Tahoma" w:cs="Tahoma"/>
          <w:sz w:val="24"/>
          <w:szCs w:val="24"/>
        </w:rPr>
      </w:pPr>
      <w:r>
        <w:rPr>
          <w:rFonts w:ascii="Tahoma" w:hAnsi="Tahoma" w:cs="Tahoma"/>
          <w:sz w:val="24"/>
          <w:szCs w:val="24"/>
        </w:rPr>
        <w:t>Z przebiegu konsultacji sporządza się sprawozdanie, które przedkłada się Radzie Gminy Jaktorów przed podjęciem uchwały w sprawie przyjęcia „Strategii rozwiązywania problemów społecznych gminy Jaktorów na lata 2024-2032”</w:t>
      </w:r>
    </w:p>
    <w:p w:rsidR="006F5AF5" w:rsidRDefault="009028A9">
      <w:pPr>
        <w:spacing w:after="0" w:line="240" w:lineRule="auto"/>
        <w:ind w:left="720"/>
        <w:jc w:val="center"/>
        <w:rPr>
          <w:rFonts w:ascii="Tahoma" w:hAnsi="Tahoma" w:cs="Tahoma"/>
          <w:b/>
          <w:bCs/>
          <w:sz w:val="24"/>
          <w:szCs w:val="24"/>
        </w:rPr>
      </w:pPr>
      <w:r>
        <w:rPr>
          <w:rFonts w:ascii="Tahoma" w:hAnsi="Tahoma" w:cs="Tahoma"/>
          <w:b/>
          <w:bCs/>
          <w:sz w:val="24"/>
          <w:szCs w:val="24"/>
        </w:rPr>
        <w:t>§ 4</w:t>
      </w:r>
    </w:p>
    <w:p w:rsidR="006F5AF5" w:rsidRDefault="009028A9">
      <w:pPr>
        <w:spacing w:after="0" w:line="240" w:lineRule="auto"/>
        <w:jc w:val="both"/>
        <w:rPr>
          <w:rFonts w:ascii="Tahoma" w:hAnsi="Tahoma" w:cs="Tahoma"/>
          <w:sz w:val="24"/>
          <w:szCs w:val="24"/>
        </w:rPr>
      </w:pPr>
      <w:r>
        <w:rPr>
          <w:rFonts w:ascii="Tahoma" w:hAnsi="Tahoma" w:cs="Tahoma"/>
          <w:sz w:val="24"/>
          <w:szCs w:val="24"/>
        </w:rPr>
        <w:t xml:space="preserve">Zarządzenie wchodzi w życie z dniem podpisania. </w:t>
      </w:r>
    </w:p>
    <w:p w:rsidR="00300984" w:rsidRDefault="00300984">
      <w:pPr>
        <w:spacing w:after="0" w:line="240" w:lineRule="auto"/>
        <w:jc w:val="both"/>
        <w:rPr>
          <w:rFonts w:ascii="Tahoma" w:hAnsi="Tahoma" w:cs="Tahoma"/>
          <w:sz w:val="24"/>
          <w:szCs w:val="24"/>
        </w:rPr>
      </w:pPr>
    </w:p>
    <w:p w:rsidR="00300984" w:rsidRDefault="00300984">
      <w:pPr>
        <w:spacing w:after="0" w:line="240" w:lineRule="auto"/>
        <w:jc w:val="both"/>
        <w:rPr>
          <w:rFonts w:ascii="Tahoma" w:hAnsi="Tahoma" w:cs="Tahoma"/>
          <w:sz w:val="24"/>
          <w:szCs w:val="24"/>
        </w:rPr>
      </w:pPr>
    </w:p>
    <w:p w:rsidR="00300984" w:rsidRDefault="00300984">
      <w:pPr>
        <w:spacing w:after="0" w:line="240" w:lineRule="auto"/>
        <w:jc w:val="both"/>
        <w:rPr>
          <w:rFonts w:ascii="Tahoma" w:hAnsi="Tahoma" w:cs="Tahoma"/>
          <w:sz w:val="24"/>
          <w:szCs w:val="24"/>
        </w:rPr>
      </w:pPr>
    </w:p>
    <w:p w:rsidR="00300984" w:rsidRDefault="00300984">
      <w:pPr>
        <w:spacing w:after="0" w:line="240" w:lineRule="auto"/>
        <w:jc w:val="both"/>
        <w:rPr>
          <w:rFonts w:ascii="Tahoma" w:hAnsi="Tahoma" w:cs="Tahoma"/>
          <w:sz w:val="24"/>
          <w:szCs w:val="24"/>
        </w:rPr>
      </w:pPr>
    </w:p>
    <w:p w:rsidR="00300984" w:rsidRDefault="00300984">
      <w:pPr>
        <w:spacing w:after="0" w:line="240" w:lineRule="auto"/>
        <w:jc w:val="both"/>
        <w:rPr>
          <w:rFonts w:ascii="Tahoma" w:hAnsi="Tahoma" w:cs="Tahoma"/>
          <w:sz w:val="24"/>
          <w:szCs w:val="24"/>
        </w:rPr>
      </w:pPr>
    </w:p>
    <w:p w:rsidR="00300984" w:rsidRDefault="00300984">
      <w:pPr>
        <w:spacing w:after="0" w:line="240" w:lineRule="auto"/>
        <w:jc w:val="both"/>
        <w:rPr>
          <w:rFonts w:ascii="Tahoma" w:hAnsi="Tahoma" w:cs="Tahoma"/>
          <w:sz w:val="24"/>
          <w:szCs w:val="24"/>
        </w:rPr>
      </w:pPr>
    </w:p>
    <w:p w:rsidR="00300984" w:rsidRDefault="00300984">
      <w:pPr>
        <w:spacing w:after="0" w:line="240" w:lineRule="auto"/>
        <w:jc w:val="both"/>
        <w:rPr>
          <w:rFonts w:ascii="Tahoma" w:hAnsi="Tahoma" w:cs="Tahoma"/>
          <w:sz w:val="24"/>
          <w:szCs w:val="24"/>
        </w:rPr>
      </w:pPr>
    </w:p>
    <w:p w:rsidR="00300984" w:rsidRDefault="00300984">
      <w:pPr>
        <w:spacing w:after="0" w:line="240" w:lineRule="auto"/>
        <w:jc w:val="both"/>
        <w:rPr>
          <w:rFonts w:ascii="Tahoma" w:hAnsi="Tahoma" w:cs="Tahoma"/>
          <w:sz w:val="24"/>
          <w:szCs w:val="24"/>
        </w:rPr>
      </w:pPr>
    </w:p>
    <w:p w:rsidR="00300984" w:rsidRPr="004B3015" w:rsidRDefault="00300984" w:rsidP="00300984">
      <w:pPr>
        <w:pStyle w:val="NormalnyWeb"/>
        <w:ind w:left="5664"/>
        <w:rPr>
          <w:rFonts w:ascii="Tahoma" w:hAnsi="Tahoma" w:cs="Tahoma"/>
          <w:lang w:val="pl-PL"/>
        </w:rPr>
      </w:pPr>
      <w:r w:rsidRPr="004B3015">
        <w:rPr>
          <w:rStyle w:val="Uwydatnienie"/>
          <w:rFonts w:ascii="Tahoma" w:hAnsi="Tahoma" w:cs="Tahoma"/>
          <w:lang w:val="pl-PL"/>
        </w:rPr>
        <w:t>WÓJT</w:t>
      </w:r>
    </w:p>
    <w:p w:rsidR="00300984" w:rsidRPr="004B3015" w:rsidRDefault="00300984" w:rsidP="00300984">
      <w:pPr>
        <w:pStyle w:val="NormalnyWeb"/>
        <w:ind w:left="5664"/>
        <w:rPr>
          <w:rFonts w:ascii="Tahoma" w:hAnsi="Tahoma" w:cs="Tahoma"/>
          <w:lang w:val="pl-PL"/>
        </w:rPr>
      </w:pPr>
      <w:r w:rsidRPr="004B3015">
        <w:rPr>
          <w:rStyle w:val="Uwydatnienie"/>
          <w:rFonts w:ascii="Tahoma" w:hAnsi="Tahoma" w:cs="Tahoma"/>
          <w:lang w:val="pl-PL"/>
        </w:rPr>
        <w:t>Gminy Jaktorów</w:t>
      </w:r>
    </w:p>
    <w:p w:rsidR="00300984" w:rsidRPr="004B3015" w:rsidRDefault="00300984" w:rsidP="00300984">
      <w:pPr>
        <w:pStyle w:val="NormalnyWeb"/>
        <w:ind w:left="5664"/>
        <w:rPr>
          <w:rFonts w:ascii="Tahoma" w:hAnsi="Tahoma" w:cs="Tahoma"/>
        </w:rPr>
      </w:pPr>
      <w:r w:rsidRPr="004B3015">
        <w:rPr>
          <w:rStyle w:val="Uwydatnienie"/>
          <w:rFonts w:ascii="Tahoma" w:hAnsi="Tahoma" w:cs="Tahoma"/>
        </w:rPr>
        <w:t>(-)</w:t>
      </w:r>
      <w:r w:rsidRPr="004B3015">
        <w:rPr>
          <w:rStyle w:val="Uwydatnienie"/>
          <w:rFonts w:ascii="Tahoma" w:hAnsi="Tahoma" w:cs="Tahoma"/>
          <w:lang w:val="pl-PL"/>
        </w:rPr>
        <w:t xml:space="preserve">Rafał </w:t>
      </w:r>
      <w:proofErr w:type="spellStart"/>
      <w:r w:rsidRPr="004B3015">
        <w:rPr>
          <w:rStyle w:val="Uwydatnienie"/>
          <w:rFonts w:ascii="Tahoma" w:hAnsi="Tahoma" w:cs="Tahoma"/>
          <w:lang w:val="pl-PL"/>
        </w:rPr>
        <w:t>Drązikowski</w:t>
      </w:r>
      <w:proofErr w:type="spellEnd"/>
    </w:p>
    <w:p w:rsidR="00300984" w:rsidRPr="004B3015" w:rsidRDefault="00300984">
      <w:pPr>
        <w:spacing w:after="0" w:line="240" w:lineRule="auto"/>
        <w:jc w:val="both"/>
        <w:rPr>
          <w:rFonts w:ascii="Tahoma" w:hAnsi="Tahoma" w:cs="Tahoma"/>
          <w:sz w:val="24"/>
          <w:szCs w:val="24"/>
        </w:rPr>
      </w:pPr>
    </w:p>
    <w:p w:rsidR="006F5AF5" w:rsidRDefault="009028A9">
      <w:pPr>
        <w:rPr>
          <w:rFonts w:ascii="Tahoma" w:hAnsi="Tahoma" w:cs="Tahoma"/>
          <w:sz w:val="24"/>
          <w:szCs w:val="24"/>
        </w:rPr>
      </w:pPr>
      <w:r>
        <w:br w:type="page"/>
      </w:r>
    </w:p>
    <w:p w:rsidR="006F5AF5" w:rsidRDefault="006F5AF5">
      <w:pPr>
        <w:spacing w:after="0" w:line="240" w:lineRule="auto"/>
        <w:jc w:val="right"/>
        <w:rPr>
          <w:rFonts w:ascii="Tahoma" w:hAnsi="Tahoma" w:cs="Tahoma"/>
          <w:sz w:val="24"/>
          <w:szCs w:val="24"/>
        </w:rPr>
      </w:pPr>
    </w:p>
    <w:p w:rsidR="006F5AF5" w:rsidRDefault="009028A9">
      <w:pPr>
        <w:jc w:val="right"/>
        <w:rPr>
          <w:rFonts w:ascii="Times New Roman" w:hAnsi="Times New Roman" w:cs="Times New Roman"/>
          <w:sz w:val="24"/>
          <w:szCs w:val="24"/>
        </w:rPr>
      </w:pPr>
      <w:r>
        <w:rPr>
          <w:rFonts w:ascii="Times New Roman" w:hAnsi="Times New Roman" w:cs="Times New Roman"/>
          <w:sz w:val="24"/>
          <w:szCs w:val="24"/>
        </w:rPr>
        <w:t>Załącznik nr 1 do  Zarządzenia  Nr 97</w:t>
      </w:r>
    </w:p>
    <w:p w:rsidR="006F5AF5" w:rsidRDefault="009028A9">
      <w:pPr>
        <w:jc w:val="right"/>
        <w:rPr>
          <w:rFonts w:ascii="Times New Roman" w:hAnsi="Times New Roman" w:cs="Times New Roman"/>
          <w:sz w:val="24"/>
          <w:szCs w:val="24"/>
        </w:rPr>
      </w:pPr>
      <w:r>
        <w:rPr>
          <w:rFonts w:ascii="Times New Roman" w:hAnsi="Times New Roman" w:cs="Times New Roman"/>
          <w:sz w:val="24"/>
          <w:szCs w:val="24"/>
        </w:rPr>
        <w:t>Wójta Gminy Jaktorów</w:t>
      </w:r>
    </w:p>
    <w:p w:rsidR="006F5AF5" w:rsidRDefault="009028A9">
      <w:pPr>
        <w:spacing w:line="252" w:lineRule="auto"/>
        <w:jc w:val="right"/>
        <w:rPr>
          <w:rFonts w:ascii="Tahoma" w:hAnsi="Tahoma" w:cs="Tahoma"/>
          <w:sz w:val="24"/>
          <w:szCs w:val="24"/>
        </w:rPr>
      </w:pPr>
      <w:r>
        <w:rPr>
          <w:rFonts w:ascii="Times New Roman" w:hAnsi="Times New Roman" w:cs="Times New Roman"/>
          <w:sz w:val="24"/>
          <w:szCs w:val="24"/>
        </w:rPr>
        <w:t xml:space="preserve">w sprawie przeprowadzenia z mieszkańcami </w:t>
      </w:r>
    </w:p>
    <w:p w:rsidR="006F5AF5" w:rsidRDefault="009028A9">
      <w:pPr>
        <w:jc w:val="right"/>
        <w:rPr>
          <w:rFonts w:ascii="Times New Roman" w:hAnsi="Times New Roman" w:cs="Times New Roman"/>
          <w:sz w:val="24"/>
          <w:szCs w:val="24"/>
        </w:rPr>
      </w:pPr>
      <w:r>
        <w:rPr>
          <w:rFonts w:ascii="Times New Roman" w:hAnsi="Times New Roman" w:cs="Times New Roman"/>
          <w:sz w:val="24"/>
          <w:szCs w:val="24"/>
        </w:rPr>
        <w:t>gminy Jaktorów konsultacji  społecznych</w:t>
      </w:r>
    </w:p>
    <w:p w:rsidR="006F5AF5" w:rsidRDefault="009028A9">
      <w:pPr>
        <w:jc w:val="right"/>
        <w:rPr>
          <w:rFonts w:ascii="Times New Roman" w:hAnsi="Times New Roman" w:cs="Times New Roman"/>
          <w:sz w:val="24"/>
          <w:szCs w:val="24"/>
        </w:rPr>
      </w:pPr>
      <w:r>
        <w:rPr>
          <w:rFonts w:ascii="Times New Roman" w:hAnsi="Times New Roman" w:cs="Times New Roman"/>
          <w:sz w:val="24"/>
          <w:szCs w:val="24"/>
        </w:rPr>
        <w:t>projektu uchwały Rady Gminy Jaktorów w sprawie</w:t>
      </w:r>
    </w:p>
    <w:p w:rsidR="006F5AF5" w:rsidRDefault="009028A9">
      <w:pPr>
        <w:jc w:val="right"/>
        <w:rPr>
          <w:rFonts w:ascii="Times New Roman" w:hAnsi="Times New Roman" w:cs="Times New Roman"/>
          <w:sz w:val="24"/>
          <w:szCs w:val="24"/>
        </w:rPr>
      </w:pPr>
      <w:r>
        <w:rPr>
          <w:rFonts w:ascii="Times New Roman" w:hAnsi="Times New Roman" w:cs="Times New Roman"/>
          <w:sz w:val="24"/>
          <w:szCs w:val="24"/>
        </w:rPr>
        <w:t>przyjęcia „Strategii rozwiązywania problemów</w:t>
      </w:r>
    </w:p>
    <w:p w:rsidR="006F5AF5" w:rsidRDefault="009028A9">
      <w:pPr>
        <w:jc w:val="right"/>
        <w:rPr>
          <w:rFonts w:ascii="Times New Roman" w:hAnsi="Times New Roman" w:cs="Times New Roman"/>
          <w:sz w:val="24"/>
          <w:szCs w:val="24"/>
        </w:rPr>
      </w:pPr>
      <w:r>
        <w:rPr>
          <w:rFonts w:ascii="Times New Roman" w:hAnsi="Times New Roman" w:cs="Times New Roman"/>
          <w:sz w:val="24"/>
          <w:szCs w:val="24"/>
        </w:rPr>
        <w:t xml:space="preserve"> społecznych gminy Jaktorów na lata 2024-2032”.</w:t>
      </w:r>
    </w:p>
    <w:p w:rsidR="006F5AF5" w:rsidRDefault="006F5AF5">
      <w:pPr>
        <w:jc w:val="right"/>
        <w:rPr>
          <w:rFonts w:ascii="Times New Roman" w:hAnsi="Times New Roman" w:cs="Times New Roman"/>
          <w:sz w:val="24"/>
          <w:szCs w:val="24"/>
        </w:rPr>
      </w:pPr>
    </w:p>
    <w:p w:rsidR="006F5AF5" w:rsidRDefault="006F5AF5">
      <w:pPr>
        <w:ind w:left="5672" w:firstLine="709"/>
        <w:rPr>
          <w:rFonts w:ascii="Times New Roman" w:hAnsi="Times New Roman" w:cs="Times New Roman"/>
          <w:b/>
          <w:bCs/>
        </w:rPr>
      </w:pPr>
    </w:p>
    <w:p w:rsidR="006F5AF5" w:rsidRDefault="009028A9">
      <w:pPr>
        <w:spacing w:after="0" w:line="360" w:lineRule="auto"/>
        <w:ind w:left="2836"/>
        <w:rPr>
          <w:rFonts w:ascii="Times New Roman" w:hAnsi="Times New Roman" w:cs="Times New Roman"/>
          <w:b/>
          <w:bCs/>
          <w:sz w:val="24"/>
          <w:szCs w:val="24"/>
        </w:rPr>
      </w:pPr>
      <w:r>
        <w:rPr>
          <w:rFonts w:ascii="Times New Roman" w:hAnsi="Times New Roman" w:cs="Times New Roman"/>
          <w:b/>
          <w:bCs/>
          <w:sz w:val="24"/>
          <w:szCs w:val="24"/>
        </w:rPr>
        <w:t>UCHWAŁA NR …./…../20…</w:t>
      </w:r>
    </w:p>
    <w:p w:rsidR="006F5AF5" w:rsidRDefault="009028A9">
      <w:pPr>
        <w:spacing w:after="0" w:line="360" w:lineRule="auto"/>
        <w:ind w:left="2127" w:firstLine="709"/>
        <w:rPr>
          <w:rFonts w:ascii="Times New Roman" w:hAnsi="Times New Roman" w:cs="Times New Roman"/>
          <w:b/>
          <w:bCs/>
          <w:sz w:val="24"/>
          <w:szCs w:val="24"/>
        </w:rPr>
      </w:pPr>
      <w:r>
        <w:rPr>
          <w:rFonts w:ascii="Times New Roman" w:hAnsi="Times New Roman" w:cs="Times New Roman"/>
          <w:b/>
          <w:bCs/>
          <w:sz w:val="24"/>
          <w:szCs w:val="24"/>
        </w:rPr>
        <w:t>Rady Gminy Jaktorów</w:t>
      </w:r>
    </w:p>
    <w:p w:rsidR="006F5AF5" w:rsidRDefault="009028A9">
      <w:pPr>
        <w:spacing w:after="0" w:line="360" w:lineRule="auto"/>
        <w:ind w:left="2127" w:firstLine="709"/>
        <w:rPr>
          <w:rFonts w:ascii="Times New Roman" w:hAnsi="Times New Roman" w:cs="Times New Roman"/>
          <w:b/>
          <w:bCs/>
          <w:sz w:val="24"/>
          <w:szCs w:val="24"/>
        </w:rPr>
      </w:pPr>
      <w:r>
        <w:rPr>
          <w:rFonts w:ascii="Times New Roman" w:hAnsi="Times New Roman" w:cs="Times New Roman"/>
          <w:b/>
          <w:bCs/>
          <w:sz w:val="24"/>
          <w:szCs w:val="24"/>
        </w:rPr>
        <w:t>z dnia  ………………..</w:t>
      </w:r>
    </w:p>
    <w:p w:rsidR="006F5AF5" w:rsidRDefault="006F5AF5">
      <w:pPr>
        <w:spacing w:after="0" w:line="360" w:lineRule="auto"/>
        <w:jc w:val="both"/>
        <w:rPr>
          <w:rFonts w:ascii="Times New Roman" w:hAnsi="Times New Roman" w:cs="Times New Roman"/>
          <w:b/>
          <w:bCs/>
        </w:rPr>
      </w:pPr>
    </w:p>
    <w:p w:rsidR="006F5AF5" w:rsidRDefault="009028A9">
      <w:pPr>
        <w:jc w:val="both"/>
        <w:rPr>
          <w:rFonts w:ascii="Times New Roman" w:hAnsi="Times New Roman" w:cs="Times New Roman"/>
          <w:b/>
          <w:bCs/>
          <w:sz w:val="24"/>
          <w:szCs w:val="24"/>
        </w:rPr>
      </w:pPr>
      <w:r>
        <w:rPr>
          <w:rFonts w:ascii="Times New Roman" w:hAnsi="Times New Roman" w:cs="Times New Roman"/>
          <w:b/>
          <w:bCs/>
          <w:sz w:val="24"/>
          <w:szCs w:val="24"/>
        </w:rPr>
        <w:t>w sprawie przyjęcia Strategii Rozwiązywania Problemów Społecznych Gminy Jaktorów na lata 2024 - 2032</w:t>
      </w:r>
    </w:p>
    <w:p w:rsidR="006F5AF5" w:rsidRDefault="006F5AF5">
      <w:pPr>
        <w:jc w:val="both"/>
        <w:rPr>
          <w:rFonts w:ascii="Times New Roman" w:hAnsi="Times New Roman" w:cs="Times New Roman"/>
          <w:b/>
          <w:bCs/>
          <w:sz w:val="24"/>
          <w:szCs w:val="24"/>
        </w:rPr>
      </w:pPr>
    </w:p>
    <w:p w:rsidR="006F5AF5" w:rsidRDefault="009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podstawie art. 18 ust. 2 pkt 15 ustawy z dnia 8 marca 1990 r. o samorządzie gminnym</w:t>
      </w:r>
      <w:r>
        <w:rPr>
          <w:rFonts w:ascii="Times New Roman" w:hAnsi="Times New Roman" w:cs="Times New Roman"/>
          <w:sz w:val="24"/>
          <w:szCs w:val="24"/>
        </w:rPr>
        <w:br/>
        <w:t xml:space="preserve"> (Dz. U. z 2023 r. poz. 40, 572, 1463, 1688) oraz art. 16b i art. 17 ust. 1 pkt 1 ustawy z dnia 12 marca 2004 r. o pomocy społecznej (Dz. U. z 2023 r., poz. 901, 535, 1693, 1938 ), Rada Gminy Jaktorów uchwala, co następuje:</w:t>
      </w:r>
    </w:p>
    <w:p w:rsidR="006F5AF5" w:rsidRDefault="009028A9">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1.</w:t>
      </w:r>
    </w:p>
    <w:p w:rsidR="006F5AF5" w:rsidRDefault="009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Przyjmuje się „Strategię Rozwiązywania Problemów Społecznych Gminy Jaktorów na lata 2024-2032” , zgodnie z załącznikiem do niniejszej uchwały. </w:t>
      </w:r>
    </w:p>
    <w:p w:rsidR="006F5AF5" w:rsidRDefault="009028A9">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2.</w:t>
      </w:r>
    </w:p>
    <w:p w:rsidR="006F5AF5" w:rsidRDefault="009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Wykonanie Uchwały powierza się Wójtowi Gminy Jaktorów.  </w:t>
      </w:r>
    </w:p>
    <w:p w:rsidR="006F5AF5" w:rsidRDefault="009028A9">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3.</w:t>
      </w:r>
    </w:p>
    <w:p w:rsidR="006F5AF5" w:rsidRDefault="00902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Uchwała wchodzi w życie z dniem podjęcia. </w:t>
      </w:r>
    </w:p>
    <w:p w:rsidR="006F5AF5" w:rsidRDefault="006F5AF5">
      <w:pPr>
        <w:spacing w:line="252" w:lineRule="auto"/>
        <w:rPr>
          <w:rFonts w:ascii="Tahoma" w:hAnsi="Tahoma" w:cs="Tahoma"/>
          <w:sz w:val="24"/>
          <w:szCs w:val="24"/>
        </w:rPr>
      </w:pPr>
    </w:p>
    <w:p w:rsidR="006F5AF5" w:rsidRDefault="006F5AF5">
      <w:pPr>
        <w:spacing w:line="252" w:lineRule="auto"/>
        <w:rPr>
          <w:rFonts w:ascii="Tahoma" w:hAnsi="Tahoma" w:cs="Tahoma"/>
          <w:sz w:val="24"/>
          <w:szCs w:val="24"/>
        </w:rPr>
      </w:pPr>
    </w:p>
    <w:p w:rsidR="006F5AF5" w:rsidRDefault="009028A9">
      <w:pPr>
        <w:spacing w:line="252" w:lineRule="auto"/>
        <w:rPr>
          <w:rFonts w:ascii="Tahoma" w:hAnsi="Tahoma" w:cs="Tahoma"/>
          <w:sz w:val="24"/>
          <w:szCs w:val="24"/>
        </w:rPr>
      </w:pPr>
      <w:r>
        <w:br w:type="page"/>
      </w:r>
    </w:p>
    <w:p w:rsidR="006F5AF5" w:rsidRDefault="009028A9">
      <w:pPr>
        <w:spacing w:before="120" w:after="120" w:line="360" w:lineRule="auto"/>
        <w:jc w:val="center"/>
        <w:rPr>
          <w:rFonts w:ascii="Arial" w:hAnsi="Arial" w:cs="Arial"/>
        </w:rPr>
      </w:pPr>
      <w:r>
        <w:t xml:space="preserve">                                                                             Załącznik</w:t>
      </w:r>
    </w:p>
    <w:p w:rsidR="006F5AF5" w:rsidRDefault="009028A9">
      <w:pPr>
        <w:spacing w:before="120" w:after="120" w:line="360" w:lineRule="auto"/>
        <w:jc w:val="center"/>
        <w:rPr>
          <w:rFonts w:ascii="Arial" w:hAnsi="Arial" w:cs="Arial"/>
        </w:rPr>
      </w:pPr>
      <w:r>
        <w:t xml:space="preserve">                                                                                                         do uchwały  Nr…./.../2023</w:t>
      </w:r>
    </w:p>
    <w:p w:rsidR="006F5AF5" w:rsidRDefault="009028A9">
      <w:pPr>
        <w:spacing w:before="120" w:after="120" w:line="360" w:lineRule="auto"/>
        <w:jc w:val="center"/>
        <w:rPr>
          <w:rFonts w:ascii="Arial" w:hAnsi="Arial" w:cs="Arial"/>
        </w:rPr>
      </w:pPr>
      <w:r>
        <w:t xml:space="preserve">                                                                                                    Rady Gminy Jaktorów</w:t>
      </w:r>
    </w:p>
    <w:p w:rsidR="006F5AF5" w:rsidRDefault="009028A9">
      <w:pPr>
        <w:spacing w:before="120" w:after="120" w:line="360" w:lineRule="auto"/>
        <w:jc w:val="center"/>
        <w:rPr>
          <w:rFonts w:ascii="Arial" w:hAnsi="Arial" w:cs="Arial"/>
        </w:rPr>
      </w:pPr>
      <w:r>
        <w:t xml:space="preserve">                                                                                    z dnia……..</w:t>
      </w:r>
    </w:p>
    <w:p w:rsidR="006F5AF5" w:rsidRDefault="00E43199">
      <w:pPr>
        <w:spacing w:before="120" w:after="120" w:line="360" w:lineRule="auto"/>
        <w:jc w:val="center"/>
        <w:rPr>
          <w:rFonts w:ascii="Arial" w:hAnsi="Arial" w:cs="Arial"/>
        </w:rPr>
      </w:pPr>
      <w:r>
        <w:rPr>
          <w:rFonts w:ascii="Arial" w:hAnsi="Arial" w:cs="Arial"/>
          <w:noProof/>
          <w:lang w:val="uk-UA" w:eastAsia="uk-UA"/>
        </w:rPr>
        <w:drawing>
          <wp:inline distT="0" distB="0" distL="0" distR="0">
            <wp:extent cx="3291847" cy="3810008"/>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GJ.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1847" cy="3810008"/>
                    </a:xfrm>
                    <a:prstGeom prst="rect">
                      <a:avLst/>
                    </a:prstGeom>
                  </pic:spPr>
                </pic:pic>
              </a:graphicData>
            </a:graphic>
          </wp:inline>
        </w:drawing>
      </w:r>
    </w:p>
    <w:p w:rsidR="006F5AF5" w:rsidRDefault="009028A9">
      <w:pPr>
        <w:spacing w:before="120" w:after="120" w:line="360" w:lineRule="auto"/>
        <w:jc w:val="center"/>
        <w:rPr>
          <w:rFonts w:ascii="Arial" w:hAnsi="Arial" w:cs="Arial"/>
          <w:b/>
          <w:smallCaps/>
          <w:sz w:val="40"/>
          <w:szCs w:val="40"/>
        </w:rPr>
      </w:pPr>
      <w:r>
        <w:rPr>
          <w:rFonts w:ascii="Arial" w:hAnsi="Arial" w:cs="Arial"/>
          <w:b/>
          <w:smallCaps/>
          <w:sz w:val="40"/>
          <w:szCs w:val="40"/>
        </w:rPr>
        <w:t>Strategia</w:t>
      </w:r>
      <w:r>
        <w:rPr>
          <w:rFonts w:ascii="Arial" w:hAnsi="Arial" w:cs="Arial"/>
          <w:b/>
          <w:smallCaps/>
          <w:sz w:val="40"/>
          <w:szCs w:val="40"/>
        </w:rPr>
        <w:br/>
        <w:t>Rozwiązywania Problemów Społecznych</w:t>
      </w:r>
    </w:p>
    <w:p w:rsidR="006F5AF5" w:rsidRDefault="009028A9">
      <w:pPr>
        <w:spacing w:before="120" w:after="120" w:line="360" w:lineRule="auto"/>
        <w:jc w:val="center"/>
        <w:rPr>
          <w:rFonts w:ascii="Arial" w:hAnsi="Arial" w:cs="Arial"/>
          <w:b/>
          <w:smallCaps/>
          <w:sz w:val="40"/>
          <w:szCs w:val="40"/>
        </w:rPr>
      </w:pPr>
      <w:r>
        <w:rPr>
          <w:rFonts w:ascii="Arial" w:hAnsi="Arial" w:cs="Arial"/>
          <w:b/>
          <w:smallCaps/>
          <w:sz w:val="40"/>
          <w:szCs w:val="40"/>
        </w:rPr>
        <w:t>Gminy Jaktorów</w:t>
      </w:r>
    </w:p>
    <w:p w:rsidR="006F5AF5" w:rsidRDefault="009028A9">
      <w:pPr>
        <w:spacing w:before="120" w:after="120" w:line="360" w:lineRule="auto"/>
        <w:jc w:val="center"/>
        <w:rPr>
          <w:rFonts w:ascii="Arial" w:hAnsi="Arial" w:cs="Arial"/>
          <w:b/>
          <w:smallCaps/>
          <w:sz w:val="40"/>
          <w:szCs w:val="40"/>
        </w:rPr>
      </w:pPr>
      <w:r>
        <w:rPr>
          <w:rFonts w:ascii="Arial" w:hAnsi="Arial" w:cs="Arial"/>
          <w:b/>
          <w:smallCaps/>
          <w:sz w:val="40"/>
          <w:szCs w:val="40"/>
        </w:rPr>
        <w:t>na lata 2024-2032</w:t>
      </w:r>
    </w:p>
    <w:p w:rsidR="006F5AF5" w:rsidRDefault="006F5AF5">
      <w:pPr>
        <w:spacing w:before="120" w:after="120" w:line="360" w:lineRule="auto"/>
        <w:rPr>
          <w:rFonts w:ascii="Arial" w:hAnsi="Arial" w:cs="Arial"/>
        </w:rPr>
      </w:pPr>
    </w:p>
    <w:p w:rsidR="006F5AF5" w:rsidRDefault="006F5AF5">
      <w:pPr>
        <w:spacing w:before="120" w:after="120" w:line="360" w:lineRule="auto"/>
        <w:rPr>
          <w:rFonts w:ascii="Arial" w:hAnsi="Arial" w:cs="Arial"/>
        </w:rPr>
      </w:pPr>
    </w:p>
    <w:p w:rsidR="00E43199" w:rsidRDefault="00E43199">
      <w:pPr>
        <w:spacing w:before="120" w:after="120" w:line="360" w:lineRule="auto"/>
        <w:rPr>
          <w:rFonts w:ascii="Arial" w:hAnsi="Arial" w:cs="Arial"/>
        </w:rPr>
      </w:pPr>
      <w:bookmarkStart w:id="0" w:name="_GoBack"/>
      <w:bookmarkEnd w:id="0"/>
    </w:p>
    <w:p w:rsidR="006F5AF5" w:rsidRDefault="006F5AF5">
      <w:pPr>
        <w:spacing w:before="120" w:after="120" w:line="360" w:lineRule="auto"/>
        <w:jc w:val="center"/>
        <w:rPr>
          <w:rFonts w:ascii="Arial" w:hAnsi="Arial" w:cs="Arial"/>
        </w:rPr>
      </w:pPr>
    </w:p>
    <w:p w:rsidR="006F5AF5" w:rsidRDefault="009028A9">
      <w:pPr>
        <w:spacing w:before="120" w:after="120" w:line="360" w:lineRule="auto"/>
        <w:jc w:val="center"/>
        <w:rPr>
          <w:rFonts w:ascii="Arial" w:hAnsi="Arial" w:cs="Arial"/>
        </w:rPr>
      </w:pPr>
      <w:r>
        <w:rPr>
          <w:rFonts w:ascii="Arial" w:hAnsi="Arial" w:cs="Arial"/>
        </w:rPr>
        <w:t>Jaktorów, 2023 r.</w:t>
      </w:r>
    </w:p>
    <w:p w:rsidR="006F5AF5" w:rsidRDefault="006F5AF5">
      <w:pPr>
        <w:rPr>
          <w:rFonts w:ascii="Arial" w:hAnsi="Arial" w:cs="Arial"/>
        </w:rPr>
      </w:pPr>
    </w:p>
    <w:sdt>
      <w:sdtPr>
        <w:rPr>
          <w:rFonts w:eastAsiaTheme="minorHAnsi" w:cstheme="minorBidi"/>
          <w:b w:val="0"/>
          <w:smallCaps w:val="0"/>
          <w:sz w:val="22"/>
          <w:szCs w:val="22"/>
          <w:lang w:eastAsia="en-US"/>
        </w:rPr>
        <w:id w:val="-918950746"/>
        <w:docPartObj>
          <w:docPartGallery w:val="Table of Contents"/>
          <w:docPartUnique/>
        </w:docPartObj>
      </w:sdtPr>
      <w:sdtEndPr/>
      <w:sdtContent>
        <w:p w:rsidR="006F5AF5" w:rsidRDefault="009028A9">
          <w:pPr>
            <w:pStyle w:val="Nagwekspisutreci"/>
            <w:spacing w:before="120" w:after="120"/>
            <w:ind w:left="0"/>
            <w:rPr>
              <w:rFonts w:ascii="Arial" w:hAnsi="Arial" w:cs="Arial"/>
            </w:rPr>
          </w:pPr>
          <w:r>
            <w:br w:type="page"/>
          </w:r>
          <w:r>
            <w:rPr>
              <w:rFonts w:ascii="Arial" w:hAnsi="Arial" w:cs="Arial"/>
            </w:rPr>
            <w:t>Spis treści</w:t>
          </w:r>
        </w:p>
        <w:p w:rsidR="006F5AF5" w:rsidRDefault="009028A9">
          <w:pPr>
            <w:pStyle w:val="Spistreci1"/>
            <w:rPr>
              <w:rFonts w:ascii="Arial" w:eastAsiaTheme="minorEastAsia" w:hAnsi="Arial" w:cs="Arial"/>
              <w:lang w:eastAsia="pl-PL"/>
            </w:rPr>
          </w:pPr>
          <w:r>
            <w:fldChar w:fldCharType="begin"/>
          </w:r>
          <w:r>
            <w:rPr>
              <w:rStyle w:val="czeindeksu"/>
              <w:rFonts w:ascii="Arial" w:hAnsi="Arial" w:cs="Arial"/>
              <w:webHidden/>
            </w:rPr>
            <w:instrText>TOC \z \o "1-3" \u \h</w:instrText>
          </w:r>
          <w:r>
            <w:rPr>
              <w:rStyle w:val="czeindeksu"/>
            </w:rPr>
            <w:fldChar w:fldCharType="separate"/>
          </w:r>
          <w:hyperlink w:anchor="_Toc148475789">
            <w:r>
              <w:rPr>
                <w:webHidden/>
              </w:rPr>
              <w:fldChar w:fldCharType="begin"/>
            </w:r>
            <w:r>
              <w:rPr>
                <w:webHidden/>
              </w:rPr>
              <w:instrText>PAGEREF _Toc148475789 \h</w:instrText>
            </w:r>
            <w:r>
              <w:rPr>
                <w:webHidden/>
              </w:rPr>
            </w:r>
            <w:r>
              <w:rPr>
                <w:webHidden/>
              </w:rPr>
              <w:fldChar w:fldCharType="separate"/>
            </w:r>
            <w:r>
              <w:rPr>
                <w:rStyle w:val="czeindeksu"/>
                <w:rFonts w:ascii="Arial" w:hAnsi="Arial" w:cs="Arial"/>
                <w:webHidden/>
              </w:rPr>
              <w:t>Wstęp</w:t>
            </w:r>
            <w:r>
              <w:rPr>
                <w:rStyle w:val="czeindeksu"/>
                <w:rFonts w:ascii="Arial" w:hAnsi="Arial" w:cs="Arial"/>
                <w:webHidden/>
              </w:rPr>
              <w:tab/>
              <w:t>3</w:t>
            </w:r>
            <w:r>
              <w:rPr>
                <w:webHidden/>
              </w:rPr>
              <w:fldChar w:fldCharType="end"/>
            </w:r>
          </w:hyperlink>
        </w:p>
        <w:p w:rsidR="006F5AF5" w:rsidRDefault="00FF357D">
          <w:pPr>
            <w:pStyle w:val="Spistreci1"/>
            <w:rPr>
              <w:rFonts w:ascii="Arial" w:eastAsiaTheme="minorEastAsia" w:hAnsi="Arial" w:cs="Arial"/>
              <w:lang w:eastAsia="pl-PL"/>
            </w:rPr>
          </w:pPr>
          <w:hyperlink w:anchor="_Toc148475790">
            <w:r w:rsidR="009028A9">
              <w:rPr>
                <w:rStyle w:val="czeindeksu"/>
                <w:rFonts w:ascii="Arial" w:hAnsi="Arial" w:cs="Arial"/>
                <w:webHidden/>
              </w:rPr>
              <w:t>I.</w:t>
            </w:r>
            <w:r w:rsidR="009028A9">
              <w:rPr>
                <w:rStyle w:val="czeindeksu"/>
                <w:rFonts w:ascii="Arial" w:eastAsiaTheme="minorEastAsia" w:hAnsi="Arial" w:cs="Arial"/>
                <w:lang w:eastAsia="pl-PL"/>
              </w:rPr>
              <w:tab/>
            </w:r>
            <w:r w:rsidR="009028A9">
              <w:rPr>
                <w:rStyle w:val="czeindeksu"/>
                <w:rFonts w:ascii="Arial" w:hAnsi="Arial" w:cs="Arial"/>
              </w:rPr>
              <w:t>Podstawy prawne opracowania Strategii</w:t>
            </w:r>
            <w:r w:rsidR="009028A9">
              <w:rPr>
                <w:webHidden/>
              </w:rPr>
              <w:fldChar w:fldCharType="begin"/>
            </w:r>
            <w:r w:rsidR="009028A9">
              <w:rPr>
                <w:webHidden/>
              </w:rPr>
              <w:instrText>PAGEREF _Toc148475790 \h</w:instrText>
            </w:r>
            <w:r w:rsidR="009028A9">
              <w:rPr>
                <w:webHidden/>
              </w:rPr>
            </w:r>
            <w:r w:rsidR="009028A9">
              <w:rPr>
                <w:webHidden/>
              </w:rPr>
              <w:fldChar w:fldCharType="separate"/>
            </w:r>
            <w:r w:rsidR="009028A9">
              <w:rPr>
                <w:rStyle w:val="czeindeksu"/>
                <w:rFonts w:ascii="Arial" w:hAnsi="Arial" w:cs="Arial"/>
              </w:rPr>
              <w:tab/>
              <w:t>6</w:t>
            </w:r>
            <w:r w:rsidR="009028A9">
              <w:rPr>
                <w:webHidden/>
              </w:rPr>
              <w:fldChar w:fldCharType="end"/>
            </w:r>
          </w:hyperlink>
        </w:p>
        <w:p w:rsidR="006F5AF5" w:rsidRDefault="00FF357D">
          <w:pPr>
            <w:pStyle w:val="Spistreci2"/>
            <w:rPr>
              <w:rFonts w:ascii="Arial" w:eastAsiaTheme="minorEastAsia" w:hAnsi="Arial" w:cs="Arial"/>
              <w:lang w:eastAsia="pl-PL"/>
            </w:rPr>
          </w:pPr>
          <w:hyperlink w:anchor="_Toc148475791">
            <w:r w:rsidR="009028A9">
              <w:rPr>
                <w:rStyle w:val="czeindeksu"/>
                <w:rFonts w:ascii="Arial" w:hAnsi="Arial" w:cs="Arial"/>
                <w:webHidden/>
              </w:rPr>
              <w:t>1.</w:t>
            </w:r>
            <w:r w:rsidR="009028A9">
              <w:rPr>
                <w:rStyle w:val="czeindeksu"/>
                <w:rFonts w:ascii="Arial" w:eastAsiaTheme="minorEastAsia" w:hAnsi="Arial" w:cs="Arial"/>
                <w:lang w:eastAsia="pl-PL"/>
              </w:rPr>
              <w:tab/>
            </w:r>
            <w:r w:rsidR="009028A9">
              <w:rPr>
                <w:rStyle w:val="czeindeksu"/>
                <w:rFonts w:ascii="Arial" w:hAnsi="Arial" w:cs="Arial"/>
              </w:rPr>
              <w:t>Główne ramy prawne</w:t>
            </w:r>
            <w:r w:rsidR="009028A9">
              <w:rPr>
                <w:webHidden/>
              </w:rPr>
              <w:fldChar w:fldCharType="begin"/>
            </w:r>
            <w:r w:rsidR="009028A9">
              <w:rPr>
                <w:webHidden/>
              </w:rPr>
              <w:instrText>PAGEREF _Toc148475791 \h</w:instrText>
            </w:r>
            <w:r w:rsidR="009028A9">
              <w:rPr>
                <w:webHidden/>
              </w:rPr>
            </w:r>
            <w:r w:rsidR="009028A9">
              <w:rPr>
                <w:webHidden/>
              </w:rPr>
              <w:fldChar w:fldCharType="separate"/>
            </w:r>
            <w:r w:rsidR="009028A9">
              <w:rPr>
                <w:rStyle w:val="czeindeksu"/>
                <w:rFonts w:ascii="Arial" w:hAnsi="Arial" w:cs="Arial"/>
              </w:rPr>
              <w:tab/>
              <w:t>6</w:t>
            </w:r>
            <w:r w:rsidR="009028A9">
              <w:rPr>
                <w:webHidden/>
              </w:rPr>
              <w:fldChar w:fldCharType="end"/>
            </w:r>
          </w:hyperlink>
        </w:p>
        <w:p w:rsidR="006F5AF5" w:rsidRDefault="00FF357D">
          <w:pPr>
            <w:pStyle w:val="Spistreci2"/>
            <w:rPr>
              <w:rFonts w:ascii="Arial" w:eastAsiaTheme="minorEastAsia" w:hAnsi="Arial" w:cs="Arial"/>
              <w:lang w:eastAsia="pl-PL"/>
            </w:rPr>
          </w:pPr>
          <w:hyperlink w:anchor="_Toc148475792">
            <w:r w:rsidR="009028A9">
              <w:rPr>
                <w:rStyle w:val="czeindeksu"/>
                <w:rFonts w:ascii="Arial" w:hAnsi="Arial" w:cs="Arial"/>
                <w:webHidden/>
              </w:rPr>
              <w:t>2.</w:t>
            </w:r>
            <w:r w:rsidR="009028A9">
              <w:rPr>
                <w:rStyle w:val="czeindeksu"/>
                <w:rFonts w:ascii="Arial" w:eastAsiaTheme="minorEastAsia" w:hAnsi="Arial" w:cs="Arial"/>
                <w:lang w:eastAsia="pl-PL"/>
              </w:rPr>
              <w:tab/>
            </w:r>
            <w:r w:rsidR="009028A9">
              <w:rPr>
                <w:rStyle w:val="czeindeksu"/>
                <w:rFonts w:ascii="Arial" w:hAnsi="Arial" w:cs="Arial"/>
              </w:rPr>
              <w:t>Powiązanie z dokumentami strategicznymi wyższego szczebla</w:t>
            </w:r>
            <w:r w:rsidR="009028A9">
              <w:rPr>
                <w:webHidden/>
              </w:rPr>
              <w:fldChar w:fldCharType="begin"/>
            </w:r>
            <w:r w:rsidR="009028A9">
              <w:rPr>
                <w:webHidden/>
              </w:rPr>
              <w:instrText>PAGEREF _Toc148475792 \h</w:instrText>
            </w:r>
            <w:r w:rsidR="009028A9">
              <w:rPr>
                <w:webHidden/>
              </w:rPr>
            </w:r>
            <w:r w:rsidR="009028A9">
              <w:rPr>
                <w:webHidden/>
              </w:rPr>
              <w:fldChar w:fldCharType="separate"/>
            </w:r>
            <w:r w:rsidR="009028A9">
              <w:rPr>
                <w:rStyle w:val="czeindeksu"/>
                <w:rFonts w:ascii="Arial" w:hAnsi="Arial" w:cs="Arial"/>
              </w:rPr>
              <w:tab/>
              <w:t>8</w:t>
            </w:r>
            <w:r w:rsidR="009028A9">
              <w:rPr>
                <w:webHidden/>
              </w:rPr>
              <w:fldChar w:fldCharType="end"/>
            </w:r>
          </w:hyperlink>
        </w:p>
        <w:p w:rsidR="006F5AF5" w:rsidRDefault="00FF357D">
          <w:pPr>
            <w:pStyle w:val="Spistreci1"/>
            <w:rPr>
              <w:rFonts w:ascii="Arial" w:eastAsiaTheme="minorEastAsia" w:hAnsi="Arial" w:cs="Arial"/>
              <w:lang w:eastAsia="pl-PL"/>
            </w:rPr>
          </w:pPr>
          <w:hyperlink w:anchor="_Toc148475793">
            <w:r w:rsidR="009028A9">
              <w:rPr>
                <w:rStyle w:val="czeindeksu"/>
                <w:rFonts w:ascii="Arial" w:hAnsi="Arial" w:cs="Arial"/>
                <w:webHidden/>
              </w:rPr>
              <w:t>II.</w:t>
            </w:r>
            <w:r w:rsidR="009028A9">
              <w:rPr>
                <w:rStyle w:val="czeindeksu"/>
                <w:rFonts w:ascii="Arial" w:eastAsiaTheme="minorEastAsia" w:hAnsi="Arial" w:cs="Arial"/>
                <w:lang w:eastAsia="pl-PL"/>
              </w:rPr>
              <w:tab/>
            </w:r>
            <w:r w:rsidR="009028A9">
              <w:rPr>
                <w:rStyle w:val="czeindeksu"/>
                <w:rFonts w:ascii="Arial" w:hAnsi="Arial" w:cs="Arial"/>
              </w:rPr>
              <w:t>Proces uspołeczniania, słownik pojęć oraz uczestnicy</w:t>
            </w:r>
            <w:r w:rsidR="009028A9">
              <w:rPr>
                <w:webHidden/>
              </w:rPr>
              <w:fldChar w:fldCharType="begin"/>
            </w:r>
            <w:r w:rsidR="009028A9">
              <w:rPr>
                <w:webHidden/>
              </w:rPr>
              <w:instrText>PAGEREF _Toc148475793 \h</w:instrText>
            </w:r>
            <w:r w:rsidR="009028A9">
              <w:rPr>
                <w:webHidden/>
              </w:rPr>
            </w:r>
            <w:r w:rsidR="009028A9">
              <w:rPr>
                <w:webHidden/>
              </w:rPr>
              <w:fldChar w:fldCharType="separate"/>
            </w:r>
            <w:r w:rsidR="009028A9">
              <w:rPr>
                <w:rStyle w:val="czeindeksu"/>
                <w:rFonts w:ascii="Arial" w:hAnsi="Arial" w:cs="Arial"/>
              </w:rPr>
              <w:tab/>
              <w:t>16</w:t>
            </w:r>
            <w:r w:rsidR="009028A9">
              <w:rPr>
                <w:webHidden/>
              </w:rPr>
              <w:fldChar w:fldCharType="end"/>
            </w:r>
          </w:hyperlink>
        </w:p>
        <w:p w:rsidR="006F5AF5" w:rsidRDefault="00FF357D">
          <w:pPr>
            <w:pStyle w:val="Spistreci2"/>
            <w:rPr>
              <w:rFonts w:ascii="Arial" w:eastAsiaTheme="minorEastAsia" w:hAnsi="Arial" w:cs="Arial"/>
              <w:lang w:eastAsia="pl-PL"/>
            </w:rPr>
          </w:pPr>
          <w:hyperlink w:anchor="_Toc148475794">
            <w:r w:rsidR="009028A9">
              <w:rPr>
                <w:rStyle w:val="czeindeksu"/>
                <w:rFonts w:ascii="Arial" w:hAnsi="Arial" w:cs="Arial"/>
                <w:webHidden/>
              </w:rPr>
              <w:t>1.</w:t>
            </w:r>
            <w:r w:rsidR="009028A9">
              <w:rPr>
                <w:rStyle w:val="czeindeksu"/>
                <w:rFonts w:ascii="Arial" w:eastAsiaTheme="minorEastAsia" w:hAnsi="Arial" w:cs="Arial"/>
                <w:lang w:eastAsia="pl-PL"/>
              </w:rPr>
              <w:tab/>
            </w:r>
            <w:r w:rsidR="009028A9">
              <w:rPr>
                <w:rStyle w:val="czeindeksu"/>
                <w:rFonts w:ascii="Arial" w:hAnsi="Arial" w:cs="Arial"/>
              </w:rPr>
              <w:t>Proces uspołeczniania</w:t>
            </w:r>
            <w:r w:rsidR="009028A9">
              <w:rPr>
                <w:webHidden/>
              </w:rPr>
              <w:fldChar w:fldCharType="begin"/>
            </w:r>
            <w:r w:rsidR="009028A9">
              <w:rPr>
                <w:webHidden/>
              </w:rPr>
              <w:instrText>PAGEREF _Toc148475794 \h</w:instrText>
            </w:r>
            <w:r w:rsidR="009028A9">
              <w:rPr>
                <w:webHidden/>
              </w:rPr>
            </w:r>
            <w:r w:rsidR="009028A9">
              <w:rPr>
                <w:webHidden/>
              </w:rPr>
              <w:fldChar w:fldCharType="separate"/>
            </w:r>
            <w:r w:rsidR="009028A9">
              <w:rPr>
                <w:rStyle w:val="czeindeksu"/>
                <w:rFonts w:ascii="Arial" w:hAnsi="Arial" w:cs="Arial"/>
              </w:rPr>
              <w:tab/>
              <w:t>16</w:t>
            </w:r>
            <w:r w:rsidR="009028A9">
              <w:rPr>
                <w:webHidden/>
              </w:rPr>
              <w:fldChar w:fldCharType="end"/>
            </w:r>
          </w:hyperlink>
        </w:p>
        <w:p w:rsidR="006F5AF5" w:rsidRDefault="00FF357D">
          <w:pPr>
            <w:pStyle w:val="Spistreci2"/>
            <w:rPr>
              <w:rFonts w:ascii="Arial" w:eastAsiaTheme="minorEastAsia" w:hAnsi="Arial" w:cs="Arial"/>
              <w:lang w:eastAsia="pl-PL"/>
            </w:rPr>
          </w:pPr>
          <w:hyperlink w:anchor="_Toc148475795">
            <w:r w:rsidR="009028A9">
              <w:rPr>
                <w:rStyle w:val="czeindeksu"/>
                <w:rFonts w:ascii="Arial" w:hAnsi="Arial" w:cs="Arial"/>
                <w:webHidden/>
              </w:rPr>
              <w:t>2.</w:t>
            </w:r>
            <w:r w:rsidR="009028A9">
              <w:rPr>
                <w:rStyle w:val="czeindeksu"/>
                <w:rFonts w:ascii="Arial" w:eastAsiaTheme="minorEastAsia" w:hAnsi="Arial" w:cs="Arial"/>
                <w:lang w:eastAsia="pl-PL"/>
              </w:rPr>
              <w:tab/>
            </w:r>
            <w:r w:rsidR="009028A9">
              <w:rPr>
                <w:rStyle w:val="czeindeksu"/>
                <w:rFonts w:ascii="Arial" w:hAnsi="Arial" w:cs="Arial"/>
              </w:rPr>
              <w:t>Słownik pojęć</w:t>
            </w:r>
            <w:r w:rsidR="009028A9">
              <w:rPr>
                <w:webHidden/>
              </w:rPr>
              <w:fldChar w:fldCharType="begin"/>
            </w:r>
            <w:r w:rsidR="009028A9">
              <w:rPr>
                <w:webHidden/>
              </w:rPr>
              <w:instrText>PAGEREF _Toc148475795 \h</w:instrText>
            </w:r>
            <w:r w:rsidR="009028A9">
              <w:rPr>
                <w:webHidden/>
              </w:rPr>
            </w:r>
            <w:r w:rsidR="009028A9">
              <w:rPr>
                <w:webHidden/>
              </w:rPr>
              <w:fldChar w:fldCharType="separate"/>
            </w:r>
            <w:r w:rsidR="009028A9">
              <w:rPr>
                <w:rStyle w:val="czeindeksu"/>
                <w:rFonts w:ascii="Arial" w:hAnsi="Arial" w:cs="Arial"/>
              </w:rPr>
              <w:tab/>
              <w:t>16</w:t>
            </w:r>
            <w:r w:rsidR="009028A9">
              <w:rPr>
                <w:webHidden/>
              </w:rPr>
              <w:fldChar w:fldCharType="end"/>
            </w:r>
          </w:hyperlink>
        </w:p>
        <w:p w:rsidR="006F5AF5" w:rsidRDefault="00FF357D">
          <w:pPr>
            <w:pStyle w:val="Spistreci1"/>
            <w:rPr>
              <w:rFonts w:ascii="Arial" w:eastAsiaTheme="minorEastAsia" w:hAnsi="Arial" w:cs="Arial"/>
              <w:lang w:eastAsia="pl-PL"/>
            </w:rPr>
          </w:pPr>
          <w:hyperlink w:anchor="_Toc148475796">
            <w:r w:rsidR="009028A9">
              <w:rPr>
                <w:rStyle w:val="czeindeksu"/>
                <w:rFonts w:ascii="Arial" w:hAnsi="Arial" w:cs="Arial"/>
                <w:webHidden/>
              </w:rPr>
              <w:t>III.</w:t>
            </w:r>
            <w:r w:rsidR="009028A9">
              <w:rPr>
                <w:rStyle w:val="czeindeksu"/>
                <w:rFonts w:ascii="Arial" w:eastAsiaTheme="minorEastAsia" w:hAnsi="Arial" w:cs="Arial"/>
                <w:lang w:eastAsia="pl-PL"/>
              </w:rPr>
              <w:tab/>
            </w:r>
            <w:r w:rsidR="009028A9">
              <w:rPr>
                <w:rStyle w:val="czeindeksu"/>
                <w:rFonts w:ascii="Arial" w:hAnsi="Arial" w:cs="Arial"/>
              </w:rPr>
              <w:t>Wizja, misja oraz cel strategiczny</w:t>
            </w:r>
            <w:r w:rsidR="009028A9">
              <w:rPr>
                <w:webHidden/>
              </w:rPr>
              <w:fldChar w:fldCharType="begin"/>
            </w:r>
            <w:r w:rsidR="009028A9">
              <w:rPr>
                <w:webHidden/>
              </w:rPr>
              <w:instrText>PAGEREF _Toc148475796 \h</w:instrText>
            </w:r>
            <w:r w:rsidR="009028A9">
              <w:rPr>
                <w:webHidden/>
              </w:rPr>
            </w:r>
            <w:r w:rsidR="009028A9">
              <w:rPr>
                <w:webHidden/>
              </w:rPr>
              <w:fldChar w:fldCharType="separate"/>
            </w:r>
            <w:r w:rsidR="009028A9">
              <w:rPr>
                <w:rStyle w:val="czeindeksu"/>
                <w:rFonts w:ascii="Arial" w:hAnsi="Arial" w:cs="Arial"/>
              </w:rPr>
              <w:tab/>
              <w:t>17</w:t>
            </w:r>
            <w:r w:rsidR="009028A9">
              <w:rPr>
                <w:webHidden/>
              </w:rPr>
              <w:fldChar w:fldCharType="end"/>
            </w:r>
          </w:hyperlink>
        </w:p>
        <w:p w:rsidR="006F5AF5" w:rsidRDefault="00FF357D">
          <w:pPr>
            <w:pStyle w:val="Spistreci1"/>
            <w:rPr>
              <w:rFonts w:ascii="Arial" w:eastAsiaTheme="minorEastAsia" w:hAnsi="Arial" w:cs="Arial"/>
              <w:lang w:eastAsia="pl-PL"/>
            </w:rPr>
          </w:pPr>
          <w:hyperlink w:anchor="_Toc148475797">
            <w:r w:rsidR="009028A9">
              <w:rPr>
                <w:rStyle w:val="czeindeksu"/>
                <w:rFonts w:ascii="Arial" w:hAnsi="Arial" w:cs="Arial"/>
                <w:webHidden/>
              </w:rPr>
              <w:t>IV.</w:t>
            </w:r>
            <w:r w:rsidR="009028A9">
              <w:rPr>
                <w:rStyle w:val="czeindeksu"/>
                <w:rFonts w:ascii="Arial" w:eastAsiaTheme="minorEastAsia" w:hAnsi="Arial" w:cs="Arial"/>
                <w:lang w:eastAsia="pl-PL"/>
              </w:rPr>
              <w:tab/>
            </w:r>
            <w:r w:rsidR="009028A9">
              <w:rPr>
                <w:rStyle w:val="czeindeksu"/>
                <w:rFonts w:ascii="Arial" w:hAnsi="Arial" w:cs="Arial"/>
              </w:rPr>
              <w:t>Charakterystyka środowiska społecznego</w:t>
            </w:r>
            <w:r w:rsidR="009028A9">
              <w:rPr>
                <w:webHidden/>
              </w:rPr>
              <w:fldChar w:fldCharType="begin"/>
            </w:r>
            <w:r w:rsidR="009028A9">
              <w:rPr>
                <w:webHidden/>
              </w:rPr>
              <w:instrText>PAGEREF _Toc148475797 \h</w:instrText>
            </w:r>
            <w:r w:rsidR="009028A9">
              <w:rPr>
                <w:webHidden/>
              </w:rPr>
            </w:r>
            <w:r w:rsidR="009028A9">
              <w:rPr>
                <w:webHidden/>
              </w:rPr>
              <w:fldChar w:fldCharType="separate"/>
            </w:r>
            <w:r w:rsidR="009028A9">
              <w:rPr>
                <w:rStyle w:val="czeindeksu"/>
                <w:rFonts w:ascii="Arial" w:hAnsi="Arial" w:cs="Arial"/>
              </w:rPr>
              <w:tab/>
              <w:t>19</w:t>
            </w:r>
            <w:r w:rsidR="009028A9">
              <w:rPr>
                <w:webHidden/>
              </w:rPr>
              <w:fldChar w:fldCharType="end"/>
            </w:r>
          </w:hyperlink>
        </w:p>
        <w:p w:rsidR="006F5AF5" w:rsidRDefault="00FF357D">
          <w:pPr>
            <w:pStyle w:val="Spistreci3"/>
            <w:tabs>
              <w:tab w:val="right" w:leader="dot" w:pos="9062"/>
            </w:tabs>
            <w:rPr>
              <w:rFonts w:ascii="Arial" w:eastAsiaTheme="minorEastAsia" w:hAnsi="Arial" w:cs="Arial"/>
              <w:lang w:eastAsia="pl-PL"/>
            </w:rPr>
          </w:pPr>
          <w:hyperlink w:anchor="_Toc148475798">
            <w:r w:rsidR="009028A9">
              <w:rPr>
                <w:webHidden/>
              </w:rPr>
              <w:fldChar w:fldCharType="begin"/>
            </w:r>
            <w:r w:rsidR="009028A9">
              <w:rPr>
                <w:webHidden/>
              </w:rPr>
              <w:instrText>PAGEREF _Toc148475798 \h</w:instrText>
            </w:r>
            <w:r w:rsidR="009028A9">
              <w:rPr>
                <w:webHidden/>
              </w:rPr>
            </w:r>
            <w:r w:rsidR="009028A9">
              <w:rPr>
                <w:webHidden/>
              </w:rPr>
              <w:fldChar w:fldCharType="separate"/>
            </w:r>
            <w:r w:rsidR="009028A9">
              <w:rPr>
                <w:rStyle w:val="czeindeksu"/>
                <w:rFonts w:ascii="Arial" w:hAnsi="Arial" w:cs="Arial"/>
                <w:webHidden/>
              </w:rPr>
              <w:t>Informacje ogólne</w:t>
            </w:r>
            <w:r w:rsidR="009028A9">
              <w:rPr>
                <w:rStyle w:val="czeindeksu"/>
                <w:rFonts w:ascii="Arial" w:hAnsi="Arial" w:cs="Arial"/>
                <w:webHidden/>
              </w:rPr>
              <w:tab/>
              <w:t>19</w:t>
            </w:r>
            <w:r w:rsidR="009028A9">
              <w:rPr>
                <w:webHidden/>
              </w:rPr>
              <w:fldChar w:fldCharType="end"/>
            </w:r>
          </w:hyperlink>
        </w:p>
        <w:p w:rsidR="006F5AF5" w:rsidRDefault="00FF357D">
          <w:pPr>
            <w:pStyle w:val="Spistreci3"/>
            <w:tabs>
              <w:tab w:val="right" w:leader="dot" w:pos="9062"/>
            </w:tabs>
            <w:rPr>
              <w:rFonts w:ascii="Arial" w:eastAsiaTheme="minorEastAsia" w:hAnsi="Arial" w:cs="Arial"/>
              <w:lang w:eastAsia="pl-PL"/>
            </w:rPr>
          </w:pPr>
          <w:hyperlink w:anchor="_Toc148475799">
            <w:r w:rsidR="009028A9">
              <w:rPr>
                <w:webHidden/>
              </w:rPr>
              <w:fldChar w:fldCharType="begin"/>
            </w:r>
            <w:r w:rsidR="009028A9">
              <w:rPr>
                <w:webHidden/>
              </w:rPr>
              <w:instrText>PAGEREF _Toc148475799 \h</w:instrText>
            </w:r>
            <w:r w:rsidR="009028A9">
              <w:rPr>
                <w:webHidden/>
              </w:rPr>
            </w:r>
            <w:r w:rsidR="009028A9">
              <w:rPr>
                <w:webHidden/>
              </w:rPr>
              <w:fldChar w:fldCharType="separate"/>
            </w:r>
            <w:r w:rsidR="009028A9">
              <w:rPr>
                <w:rStyle w:val="czeindeksu"/>
                <w:rFonts w:ascii="Arial" w:hAnsi="Arial" w:cs="Arial"/>
                <w:webHidden/>
              </w:rPr>
              <w:t>Struktura ludności</w:t>
            </w:r>
            <w:r w:rsidR="009028A9">
              <w:rPr>
                <w:rStyle w:val="czeindeksu"/>
                <w:rFonts w:ascii="Arial" w:hAnsi="Arial" w:cs="Arial"/>
                <w:webHidden/>
              </w:rPr>
              <w:tab/>
              <w:t>20</w:t>
            </w:r>
            <w:r w:rsidR="009028A9">
              <w:rPr>
                <w:webHidden/>
              </w:rPr>
              <w:fldChar w:fldCharType="end"/>
            </w:r>
          </w:hyperlink>
        </w:p>
        <w:p w:rsidR="006F5AF5" w:rsidRDefault="00FF357D">
          <w:pPr>
            <w:pStyle w:val="Spistreci3"/>
            <w:tabs>
              <w:tab w:val="right" w:leader="dot" w:pos="9062"/>
            </w:tabs>
            <w:rPr>
              <w:rFonts w:ascii="Arial" w:eastAsiaTheme="minorEastAsia" w:hAnsi="Arial" w:cs="Arial"/>
              <w:lang w:eastAsia="pl-PL"/>
            </w:rPr>
          </w:pPr>
          <w:hyperlink w:anchor="_Toc148475800">
            <w:r w:rsidR="009028A9">
              <w:rPr>
                <w:webHidden/>
              </w:rPr>
              <w:fldChar w:fldCharType="begin"/>
            </w:r>
            <w:r w:rsidR="009028A9">
              <w:rPr>
                <w:webHidden/>
              </w:rPr>
              <w:instrText>PAGEREF _Toc148475800 \h</w:instrText>
            </w:r>
            <w:r w:rsidR="009028A9">
              <w:rPr>
                <w:webHidden/>
              </w:rPr>
            </w:r>
            <w:r w:rsidR="009028A9">
              <w:rPr>
                <w:webHidden/>
              </w:rPr>
              <w:fldChar w:fldCharType="separate"/>
            </w:r>
            <w:r w:rsidR="009028A9">
              <w:rPr>
                <w:rStyle w:val="czeindeksu"/>
                <w:rFonts w:ascii="Arial" w:hAnsi="Arial" w:cs="Arial"/>
                <w:webHidden/>
              </w:rPr>
              <w:t>Szkolnictwo podstawowe</w:t>
            </w:r>
            <w:r w:rsidR="009028A9">
              <w:rPr>
                <w:rStyle w:val="czeindeksu"/>
                <w:rFonts w:ascii="Arial" w:hAnsi="Arial" w:cs="Arial"/>
                <w:webHidden/>
              </w:rPr>
              <w:tab/>
              <w:t>20</w:t>
            </w:r>
            <w:r w:rsidR="009028A9">
              <w:rPr>
                <w:webHidden/>
              </w:rPr>
              <w:fldChar w:fldCharType="end"/>
            </w:r>
          </w:hyperlink>
        </w:p>
        <w:p w:rsidR="006F5AF5" w:rsidRDefault="00FF357D">
          <w:pPr>
            <w:pStyle w:val="Spistreci3"/>
            <w:tabs>
              <w:tab w:val="right" w:leader="dot" w:pos="9062"/>
            </w:tabs>
            <w:rPr>
              <w:rFonts w:ascii="Arial" w:eastAsiaTheme="minorEastAsia" w:hAnsi="Arial" w:cs="Arial"/>
              <w:lang w:eastAsia="pl-PL"/>
            </w:rPr>
          </w:pPr>
          <w:hyperlink w:anchor="_Toc148475801">
            <w:r w:rsidR="009028A9">
              <w:rPr>
                <w:webHidden/>
              </w:rPr>
              <w:fldChar w:fldCharType="begin"/>
            </w:r>
            <w:r w:rsidR="009028A9">
              <w:rPr>
                <w:webHidden/>
              </w:rPr>
              <w:instrText>PAGEREF _Toc148475801 \h</w:instrText>
            </w:r>
            <w:r w:rsidR="009028A9">
              <w:rPr>
                <w:webHidden/>
              </w:rPr>
            </w:r>
            <w:r w:rsidR="009028A9">
              <w:rPr>
                <w:webHidden/>
              </w:rPr>
              <w:fldChar w:fldCharType="separate"/>
            </w:r>
            <w:r w:rsidR="009028A9">
              <w:rPr>
                <w:rStyle w:val="czeindeksu"/>
                <w:rFonts w:ascii="Arial" w:hAnsi="Arial" w:cs="Arial"/>
                <w:webHidden/>
              </w:rPr>
              <w:t>Pomoc społeczna</w:t>
            </w:r>
            <w:r w:rsidR="009028A9">
              <w:rPr>
                <w:rStyle w:val="czeindeksu"/>
                <w:rFonts w:ascii="Arial" w:hAnsi="Arial" w:cs="Arial"/>
                <w:webHidden/>
              </w:rPr>
              <w:tab/>
              <w:t>21</w:t>
            </w:r>
            <w:r w:rsidR="009028A9">
              <w:rPr>
                <w:webHidden/>
              </w:rPr>
              <w:fldChar w:fldCharType="end"/>
            </w:r>
          </w:hyperlink>
        </w:p>
        <w:p w:rsidR="006F5AF5" w:rsidRDefault="00FF357D">
          <w:pPr>
            <w:pStyle w:val="Spistreci3"/>
            <w:tabs>
              <w:tab w:val="right" w:leader="dot" w:pos="9062"/>
            </w:tabs>
            <w:rPr>
              <w:rFonts w:ascii="Arial" w:eastAsiaTheme="minorEastAsia" w:hAnsi="Arial" w:cs="Arial"/>
              <w:lang w:eastAsia="pl-PL"/>
            </w:rPr>
          </w:pPr>
          <w:hyperlink w:anchor="_Toc148475802">
            <w:r w:rsidR="009028A9">
              <w:rPr>
                <w:webHidden/>
              </w:rPr>
              <w:fldChar w:fldCharType="begin"/>
            </w:r>
            <w:r w:rsidR="009028A9">
              <w:rPr>
                <w:webHidden/>
              </w:rPr>
              <w:instrText>PAGEREF _Toc148475802 \h</w:instrText>
            </w:r>
            <w:r w:rsidR="009028A9">
              <w:rPr>
                <w:webHidden/>
              </w:rPr>
            </w:r>
            <w:r w:rsidR="009028A9">
              <w:rPr>
                <w:webHidden/>
              </w:rPr>
              <w:fldChar w:fldCharType="separate"/>
            </w:r>
            <w:r w:rsidR="009028A9">
              <w:rPr>
                <w:rStyle w:val="czeindeksu"/>
                <w:rFonts w:ascii="Arial" w:hAnsi="Arial" w:cs="Arial"/>
                <w:webHidden/>
              </w:rPr>
              <w:t>Bezrobocie</w:t>
            </w:r>
            <w:r w:rsidR="009028A9">
              <w:rPr>
                <w:rStyle w:val="czeindeksu"/>
                <w:rFonts w:ascii="Arial" w:hAnsi="Arial" w:cs="Arial"/>
                <w:webHidden/>
              </w:rPr>
              <w:tab/>
              <w:t>21</w:t>
            </w:r>
            <w:r w:rsidR="009028A9">
              <w:rPr>
                <w:webHidden/>
              </w:rPr>
              <w:fldChar w:fldCharType="end"/>
            </w:r>
          </w:hyperlink>
        </w:p>
        <w:p w:rsidR="006F5AF5" w:rsidRDefault="00FF357D">
          <w:pPr>
            <w:pStyle w:val="Spistreci1"/>
            <w:rPr>
              <w:rFonts w:ascii="Arial" w:eastAsiaTheme="minorEastAsia" w:hAnsi="Arial" w:cs="Arial"/>
              <w:lang w:eastAsia="pl-PL"/>
            </w:rPr>
          </w:pPr>
          <w:hyperlink w:anchor="_Toc148475803">
            <w:r w:rsidR="009028A9">
              <w:rPr>
                <w:rStyle w:val="czeindeksu"/>
                <w:rFonts w:ascii="Arial" w:hAnsi="Arial" w:cs="Arial"/>
                <w:webHidden/>
              </w:rPr>
              <w:t>V.</w:t>
            </w:r>
            <w:r w:rsidR="009028A9">
              <w:rPr>
                <w:rStyle w:val="czeindeksu"/>
                <w:rFonts w:ascii="Arial" w:eastAsiaTheme="minorEastAsia" w:hAnsi="Arial" w:cs="Arial"/>
                <w:lang w:eastAsia="pl-PL"/>
              </w:rPr>
              <w:tab/>
            </w:r>
            <w:r w:rsidR="009028A9">
              <w:rPr>
                <w:rStyle w:val="czeindeksu"/>
                <w:rFonts w:ascii="Arial" w:hAnsi="Arial" w:cs="Arial"/>
              </w:rPr>
              <w:t>Diagnoza Problemów Społecznych</w:t>
            </w:r>
            <w:r w:rsidR="009028A9">
              <w:rPr>
                <w:webHidden/>
              </w:rPr>
              <w:fldChar w:fldCharType="begin"/>
            </w:r>
            <w:r w:rsidR="009028A9">
              <w:rPr>
                <w:webHidden/>
              </w:rPr>
              <w:instrText>PAGEREF _Toc148475803 \h</w:instrText>
            </w:r>
            <w:r w:rsidR="009028A9">
              <w:rPr>
                <w:webHidden/>
              </w:rPr>
            </w:r>
            <w:r w:rsidR="009028A9">
              <w:rPr>
                <w:webHidden/>
              </w:rPr>
              <w:fldChar w:fldCharType="separate"/>
            </w:r>
            <w:r w:rsidR="009028A9">
              <w:rPr>
                <w:rStyle w:val="czeindeksu"/>
                <w:rFonts w:ascii="Arial" w:hAnsi="Arial" w:cs="Arial"/>
              </w:rPr>
              <w:tab/>
              <w:t>23</w:t>
            </w:r>
            <w:r w:rsidR="009028A9">
              <w:rPr>
                <w:webHidden/>
              </w:rPr>
              <w:fldChar w:fldCharType="end"/>
            </w:r>
          </w:hyperlink>
        </w:p>
        <w:p w:rsidR="006F5AF5" w:rsidRDefault="00FF357D">
          <w:pPr>
            <w:pStyle w:val="Spistreci2"/>
            <w:rPr>
              <w:rFonts w:ascii="Arial" w:eastAsiaTheme="minorEastAsia" w:hAnsi="Arial" w:cs="Arial"/>
              <w:lang w:eastAsia="pl-PL"/>
            </w:rPr>
          </w:pPr>
          <w:hyperlink w:anchor="_Toc148475804">
            <w:r w:rsidR="009028A9">
              <w:rPr>
                <w:rStyle w:val="czeindeksu"/>
                <w:rFonts w:ascii="Arial" w:hAnsi="Arial" w:cs="Arial"/>
                <w:webHidden/>
              </w:rPr>
              <w:t>1.</w:t>
            </w:r>
            <w:r w:rsidR="009028A9">
              <w:rPr>
                <w:rStyle w:val="czeindeksu"/>
                <w:rFonts w:ascii="Arial" w:eastAsiaTheme="minorEastAsia" w:hAnsi="Arial" w:cs="Arial"/>
                <w:lang w:eastAsia="pl-PL"/>
              </w:rPr>
              <w:tab/>
            </w:r>
            <w:r w:rsidR="009028A9">
              <w:rPr>
                <w:rStyle w:val="czeindeksu"/>
                <w:rFonts w:ascii="Arial" w:hAnsi="Arial" w:cs="Arial"/>
              </w:rPr>
              <w:t>Badania</w:t>
            </w:r>
            <w:r w:rsidR="009028A9">
              <w:rPr>
                <w:webHidden/>
              </w:rPr>
              <w:fldChar w:fldCharType="begin"/>
            </w:r>
            <w:r w:rsidR="009028A9">
              <w:rPr>
                <w:webHidden/>
              </w:rPr>
              <w:instrText>PAGEREF _Toc148475804 \h</w:instrText>
            </w:r>
            <w:r w:rsidR="009028A9">
              <w:rPr>
                <w:webHidden/>
              </w:rPr>
            </w:r>
            <w:r w:rsidR="009028A9">
              <w:rPr>
                <w:webHidden/>
              </w:rPr>
              <w:fldChar w:fldCharType="separate"/>
            </w:r>
            <w:r w:rsidR="009028A9">
              <w:rPr>
                <w:rStyle w:val="czeindeksu"/>
                <w:rFonts w:ascii="Arial" w:hAnsi="Arial" w:cs="Arial"/>
              </w:rPr>
              <w:tab/>
              <w:t>23</w:t>
            </w:r>
            <w:r w:rsidR="009028A9">
              <w:rPr>
                <w:webHidden/>
              </w:rPr>
              <w:fldChar w:fldCharType="end"/>
            </w:r>
          </w:hyperlink>
        </w:p>
        <w:p w:rsidR="006F5AF5" w:rsidRDefault="00FF357D">
          <w:pPr>
            <w:pStyle w:val="Spistreci2"/>
            <w:rPr>
              <w:rFonts w:ascii="Arial" w:eastAsiaTheme="minorEastAsia" w:hAnsi="Arial" w:cs="Arial"/>
              <w:lang w:eastAsia="pl-PL"/>
            </w:rPr>
          </w:pPr>
          <w:hyperlink w:anchor="_Toc148475805">
            <w:r w:rsidR="009028A9">
              <w:rPr>
                <w:rStyle w:val="czeindeksu"/>
                <w:rFonts w:ascii="Arial" w:hAnsi="Arial" w:cs="Arial"/>
                <w:webHidden/>
              </w:rPr>
              <w:t>2.</w:t>
            </w:r>
            <w:r w:rsidR="009028A9">
              <w:rPr>
                <w:rStyle w:val="czeindeksu"/>
                <w:rFonts w:ascii="Arial" w:eastAsiaTheme="minorEastAsia" w:hAnsi="Arial" w:cs="Arial"/>
                <w:lang w:eastAsia="pl-PL"/>
              </w:rPr>
              <w:tab/>
            </w:r>
            <w:r w:rsidR="009028A9">
              <w:rPr>
                <w:rStyle w:val="czeindeksu"/>
                <w:rFonts w:ascii="Arial" w:hAnsi="Arial" w:cs="Arial"/>
              </w:rPr>
              <w:t>Diagnoza – wnioski</w:t>
            </w:r>
            <w:r w:rsidR="009028A9">
              <w:rPr>
                <w:webHidden/>
              </w:rPr>
              <w:fldChar w:fldCharType="begin"/>
            </w:r>
            <w:r w:rsidR="009028A9">
              <w:rPr>
                <w:webHidden/>
              </w:rPr>
              <w:instrText>PAGEREF _Toc148475805 \h</w:instrText>
            </w:r>
            <w:r w:rsidR="009028A9">
              <w:rPr>
                <w:webHidden/>
              </w:rPr>
            </w:r>
            <w:r w:rsidR="009028A9">
              <w:rPr>
                <w:webHidden/>
              </w:rPr>
              <w:fldChar w:fldCharType="separate"/>
            </w:r>
            <w:r w:rsidR="009028A9">
              <w:rPr>
                <w:rStyle w:val="czeindeksu"/>
                <w:rFonts w:ascii="Arial" w:hAnsi="Arial" w:cs="Arial"/>
              </w:rPr>
              <w:tab/>
              <w:t>23</w:t>
            </w:r>
            <w:r w:rsidR="009028A9">
              <w:rPr>
                <w:webHidden/>
              </w:rPr>
              <w:fldChar w:fldCharType="end"/>
            </w:r>
          </w:hyperlink>
        </w:p>
        <w:p w:rsidR="006F5AF5" w:rsidRDefault="00FF357D">
          <w:pPr>
            <w:pStyle w:val="Spistreci3"/>
            <w:tabs>
              <w:tab w:val="right" w:leader="dot" w:pos="9062"/>
            </w:tabs>
            <w:rPr>
              <w:rFonts w:ascii="Arial" w:eastAsiaTheme="minorEastAsia" w:hAnsi="Arial" w:cs="Arial"/>
              <w:lang w:eastAsia="pl-PL"/>
            </w:rPr>
          </w:pPr>
          <w:hyperlink w:anchor="_Toc148475806">
            <w:r w:rsidR="009028A9">
              <w:rPr>
                <w:webHidden/>
              </w:rPr>
              <w:fldChar w:fldCharType="begin"/>
            </w:r>
            <w:r w:rsidR="009028A9">
              <w:rPr>
                <w:webHidden/>
              </w:rPr>
              <w:instrText>PAGEREF _Toc148475806 \h</w:instrText>
            </w:r>
            <w:r w:rsidR="009028A9">
              <w:rPr>
                <w:webHidden/>
              </w:rPr>
            </w:r>
            <w:r w:rsidR="009028A9">
              <w:rPr>
                <w:webHidden/>
              </w:rPr>
              <w:fldChar w:fldCharType="separate"/>
            </w:r>
            <w:r w:rsidR="009028A9">
              <w:rPr>
                <w:rStyle w:val="czeindeksu"/>
                <w:rFonts w:ascii="Arial" w:hAnsi="Arial" w:cs="Arial"/>
                <w:webHidden/>
              </w:rPr>
              <w:t>Wnioski z badania wśród mieszkańców</w:t>
            </w:r>
            <w:r w:rsidR="009028A9">
              <w:rPr>
                <w:rStyle w:val="czeindeksu"/>
                <w:rFonts w:ascii="Arial" w:hAnsi="Arial" w:cs="Arial"/>
                <w:webHidden/>
              </w:rPr>
              <w:tab/>
              <w:t>23</w:t>
            </w:r>
            <w:r w:rsidR="009028A9">
              <w:rPr>
                <w:webHidden/>
              </w:rPr>
              <w:fldChar w:fldCharType="end"/>
            </w:r>
          </w:hyperlink>
        </w:p>
        <w:p w:rsidR="006F5AF5" w:rsidRDefault="00FF357D">
          <w:pPr>
            <w:pStyle w:val="Spistreci3"/>
            <w:tabs>
              <w:tab w:val="right" w:leader="dot" w:pos="9062"/>
            </w:tabs>
            <w:rPr>
              <w:rFonts w:ascii="Arial" w:eastAsiaTheme="minorEastAsia" w:hAnsi="Arial" w:cs="Arial"/>
              <w:lang w:eastAsia="pl-PL"/>
            </w:rPr>
          </w:pPr>
          <w:hyperlink w:anchor="_Toc148475807">
            <w:r w:rsidR="009028A9">
              <w:rPr>
                <w:webHidden/>
              </w:rPr>
              <w:fldChar w:fldCharType="begin"/>
            </w:r>
            <w:r w:rsidR="009028A9">
              <w:rPr>
                <w:webHidden/>
              </w:rPr>
              <w:instrText>PAGEREF _Toc148475807 \h</w:instrText>
            </w:r>
            <w:r w:rsidR="009028A9">
              <w:rPr>
                <w:webHidden/>
              </w:rPr>
            </w:r>
            <w:r w:rsidR="009028A9">
              <w:rPr>
                <w:webHidden/>
              </w:rPr>
              <w:fldChar w:fldCharType="separate"/>
            </w:r>
            <w:r w:rsidR="009028A9">
              <w:rPr>
                <w:rStyle w:val="czeindeksu"/>
                <w:rFonts w:ascii="Arial" w:hAnsi="Arial" w:cs="Arial"/>
                <w:webHidden/>
              </w:rPr>
              <w:t>Wnioski z badania wśród uczniów</w:t>
            </w:r>
            <w:r w:rsidR="009028A9">
              <w:rPr>
                <w:rStyle w:val="czeindeksu"/>
                <w:rFonts w:ascii="Arial" w:hAnsi="Arial" w:cs="Arial"/>
                <w:webHidden/>
              </w:rPr>
              <w:tab/>
              <w:t>28</w:t>
            </w:r>
            <w:r w:rsidR="009028A9">
              <w:rPr>
                <w:webHidden/>
              </w:rPr>
              <w:fldChar w:fldCharType="end"/>
            </w:r>
          </w:hyperlink>
        </w:p>
        <w:p w:rsidR="006F5AF5" w:rsidRDefault="00FF357D">
          <w:pPr>
            <w:pStyle w:val="Spistreci3"/>
            <w:tabs>
              <w:tab w:val="right" w:leader="dot" w:pos="9062"/>
            </w:tabs>
            <w:rPr>
              <w:rFonts w:ascii="Arial" w:eastAsiaTheme="minorEastAsia" w:hAnsi="Arial" w:cs="Arial"/>
              <w:lang w:eastAsia="pl-PL"/>
            </w:rPr>
          </w:pPr>
          <w:hyperlink w:anchor="_Toc148475808">
            <w:r w:rsidR="009028A9">
              <w:rPr>
                <w:webHidden/>
              </w:rPr>
              <w:fldChar w:fldCharType="begin"/>
            </w:r>
            <w:r w:rsidR="009028A9">
              <w:rPr>
                <w:webHidden/>
              </w:rPr>
              <w:instrText>PAGEREF _Toc148475808 \h</w:instrText>
            </w:r>
            <w:r w:rsidR="009028A9">
              <w:rPr>
                <w:webHidden/>
              </w:rPr>
            </w:r>
            <w:r w:rsidR="009028A9">
              <w:rPr>
                <w:webHidden/>
              </w:rPr>
              <w:fldChar w:fldCharType="separate"/>
            </w:r>
            <w:r w:rsidR="009028A9">
              <w:rPr>
                <w:rStyle w:val="czeindeksu"/>
                <w:rFonts w:ascii="Arial" w:hAnsi="Arial" w:cs="Arial"/>
                <w:webHidden/>
              </w:rPr>
              <w:t>Problemy społeczne z perspektywy przedstawicieli instytucji pomocowych</w:t>
            </w:r>
            <w:r w:rsidR="009028A9">
              <w:rPr>
                <w:rStyle w:val="czeindeksu"/>
                <w:rFonts w:ascii="Arial" w:hAnsi="Arial" w:cs="Arial"/>
                <w:webHidden/>
              </w:rPr>
              <w:tab/>
              <w:t>33</w:t>
            </w:r>
            <w:r w:rsidR="009028A9">
              <w:rPr>
                <w:webHidden/>
              </w:rPr>
              <w:fldChar w:fldCharType="end"/>
            </w:r>
          </w:hyperlink>
        </w:p>
        <w:p w:rsidR="006F5AF5" w:rsidRDefault="00FF357D">
          <w:pPr>
            <w:pStyle w:val="Spistreci2"/>
            <w:rPr>
              <w:rFonts w:ascii="Arial" w:eastAsiaTheme="minorEastAsia" w:hAnsi="Arial" w:cs="Arial"/>
              <w:lang w:eastAsia="pl-PL"/>
            </w:rPr>
          </w:pPr>
          <w:hyperlink w:anchor="_Toc148475809">
            <w:r w:rsidR="009028A9">
              <w:rPr>
                <w:rStyle w:val="czeindeksu"/>
                <w:rFonts w:ascii="Arial" w:hAnsi="Arial" w:cs="Arial"/>
                <w:webHidden/>
              </w:rPr>
              <w:t>3.</w:t>
            </w:r>
            <w:r w:rsidR="009028A9">
              <w:rPr>
                <w:rStyle w:val="czeindeksu"/>
                <w:rFonts w:ascii="Arial" w:eastAsiaTheme="minorEastAsia" w:hAnsi="Arial" w:cs="Arial"/>
                <w:lang w:eastAsia="pl-PL"/>
              </w:rPr>
              <w:tab/>
            </w:r>
            <w:r w:rsidR="009028A9">
              <w:rPr>
                <w:rStyle w:val="czeindeksu"/>
                <w:rFonts w:ascii="Arial" w:hAnsi="Arial" w:cs="Arial"/>
              </w:rPr>
              <w:t>Diagnoza – rekomendacje</w:t>
            </w:r>
            <w:r w:rsidR="009028A9">
              <w:rPr>
                <w:webHidden/>
              </w:rPr>
              <w:fldChar w:fldCharType="begin"/>
            </w:r>
            <w:r w:rsidR="009028A9">
              <w:rPr>
                <w:webHidden/>
              </w:rPr>
              <w:instrText>PAGEREF _Toc148475809 \h</w:instrText>
            </w:r>
            <w:r w:rsidR="009028A9">
              <w:rPr>
                <w:webHidden/>
              </w:rPr>
            </w:r>
            <w:r w:rsidR="009028A9">
              <w:rPr>
                <w:webHidden/>
              </w:rPr>
              <w:fldChar w:fldCharType="separate"/>
            </w:r>
            <w:r w:rsidR="009028A9">
              <w:rPr>
                <w:rStyle w:val="czeindeksu"/>
                <w:rFonts w:ascii="Arial" w:hAnsi="Arial" w:cs="Arial"/>
              </w:rPr>
              <w:tab/>
              <w:t>34</w:t>
            </w:r>
            <w:r w:rsidR="009028A9">
              <w:rPr>
                <w:webHidden/>
              </w:rPr>
              <w:fldChar w:fldCharType="end"/>
            </w:r>
          </w:hyperlink>
        </w:p>
        <w:p w:rsidR="006F5AF5" w:rsidRDefault="00FF357D">
          <w:pPr>
            <w:pStyle w:val="Spistreci2"/>
            <w:rPr>
              <w:rFonts w:ascii="Arial" w:eastAsiaTheme="minorEastAsia" w:hAnsi="Arial" w:cs="Arial"/>
              <w:lang w:eastAsia="pl-PL"/>
            </w:rPr>
          </w:pPr>
          <w:hyperlink w:anchor="_Toc148475810">
            <w:r w:rsidR="009028A9">
              <w:rPr>
                <w:rStyle w:val="czeindeksu"/>
                <w:rFonts w:ascii="Arial" w:hAnsi="Arial" w:cs="Arial"/>
                <w:webHidden/>
              </w:rPr>
              <w:t>4.</w:t>
            </w:r>
            <w:r w:rsidR="009028A9">
              <w:rPr>
                <w:rStyle w:val="czeindeksu"/>
                <w:rFonts w:ascii="Arial" w:eastAsiaTheme="minorEastAsia" w:hAnsi="Arial" w:cs="Arial"/>
                <w:lang w:eastAsia="pl-PL"/>
              </w:rPr>
              <w:tab/>
            </w:r>
            <w:r w:rsidR="009028A9">
              <w:rPr>
                <w:rStyle w:val="czeindeksu"/>
                <w:rFonts w:ascii="Arial" w:hAnsi="Arial" w:cs="Arial"/>
              </w:rPr>
              <w:t>Ocena zdolności realizacji usług społecznych</w:t>
            </w:r>
            <w:r w:rsidR="009028A9">
              <w:rPr>
                <w:webHidden/>
              </w:rPr>
              <w:fldChar w:fldCharType="begin"/>
            </w:r>
            <w:r w:rsidR="009028A9">
              <w:rPr>
                <w:webHidden/>
              </w:rPr>
              <w:instrText>PAGEREF _Toc148475810 \h</w:instrText>
            </w:r>
            <w:r w:rsidR="009028A9">
              <w:rPr>
                <w:webHidden/>
              </w:rPr>
            </w:r>
            <w:r w:rsidR="009028A9">
              <w:rPr>
                <w:webHidden/>
              </w:rPr>
              <w:fldChar w:fldCharType="separate"/>
            </w:r>
            <w:r w:rsidR="009028A9">
              <w:rPr>
                <w:rStyle w:val="czeindeksu"/>
                <w:rFonts w:ascii="Arial" w:hAnsi="Arial" w:cs="Arial"/>
              </w:rPr>
              <w:tab/>
              <w:t>41</w:t>
            </w:r>
            <w:r w:rsidR="009028A9">
              <w:rPr>
                <w:webHidden/>
              </w:rPr>
              <w:fldChar w:fldCharType="end"/>
            </w:r>
          </w:hyperlink>
        </w:p>
        <w:p w:rsidR="006F5AF5" w:rsidRDefault="00FF357D">
          <w:pPr>
            <w:pStyle w:val="Spistreci1"/>
            <w:rPr>
              <w:rFonts w:ascii="Arial" w:eastAsiaTheme="minorEastAsia" w:hAnsi="Arial" w:cs="Arial"/>
              <w:lang w:eastAsia="pl-PL"/>
            </w:rPr>
          </w:pPr>
          <w:hyperlink w:anchor="_Toc148475811">
            <w:r w:rsidR="009028A9">
              <w:rPr>
                <w:rStyle w:val="czeindeksu"/>
                <w:rFonts w:ascii="Arial" w:hAnsi="Arial" w:cs="Arial"/>
                <w:webHidden/>
              </w:rPr>
              <w:t>VI.</w:t>
            </w:r>
            <w:r w:rsidR="009028A9">
              <w:rPr>
                <w:rStyle w:val="czeindeksu"/>
                <w:rFonts w:ascii="Arial" w:eastAsiaTheme="minorEastAsia" w:hAnsi="Arial" w:cs="Arial"/>
                <w:lang w:eastAsia="pl-PL"/>
              </w:rPr>
              <w:tab/>
            </w:r>
            <w:r w:rsidR="009028A9">
              <w:rPr>
                <w:rStyle w:val="czeindeksu"/>
                <w:rFonts w:ascii="Arial" w:hAnsi="Arial" w:cs="Arial"/>
              </w:rPr>
              <w:t>Analiza SWOT oraz dane prospektywne</w:t>
            </w:r>
            <w:r w:rsidR="009028A9">
              <w:rPr>
                <w:webHidden/>
              </w:rPr>
              <w:fldChar w:fldCharType="begin"/>
            </w:r>
            <w:r w:rsidR="009028A9">
              <w:rPr>
                <w:webHidden/>
              </w:rPr>
              <w:instrText>PAGEREF _Toc148475811 \h</w:instrText>
            </w:r>
            <w:r w:rsidR="009028A9">
              <w:rPr>
                <w:webHidden/>
              </w:rPr>
            </w:r>
            <w:r w:rsidR="009028A9">
              <w:rPr>
                <w:webHidden/>
              </w:rPr>
              <w:fldChar w:fldCharType="separate"/>
            </w:r>
            <w:r w:rsidR="009028A9">
              <w:rPr>
                <w:rStyle w:val="czeindeksu"/>
                <w:rFonts w:ascii="Arial" w:hAnsi="Arial" w:cs="Arial"/>
              </w:rPr>
              <w:tab/>
              <w:t>44</w:t>
            </w:r>
            <w:r w:rsidR="009028A9">
              <w:rPr>
                <w:webHidden/>
              </w:rPr>
              <w:fldChar w:fldCharType="end"/>
            </w:r>
          </w:hyperlink>
        </w:p>
        <w:p w:rsidR="006F5AF5" w:rsidRDefault="00FF357D">
          <w:pPr>
            <w:pStyle w:val="Spistreci2"/>
            <w:rPr>
              <w:rFonts w:ascii="Arial" w:eastAsiaTheme="minorEastAsia" w:hAnsi="Arial" w:cs="Arial"/>
              <w:lang w:eastAsia="pl-PL"/>
            </w:rPr>
          </w:pPr>
          <w:hyperlink w:anchor="_Toc148475812">
            <w:r w:rsidR="009028A9">
              <w:rPr>
                <w:rStyle w:val="czeindeksu"/>
                <w:rFonts w:ascii="Arial" w:hAnsi="Arial" w:cs="Arial"/>
                <w:webHidden/>
              </w:rPr>
              <w:t>1.</w:t>
            </w:r>
            <w:r w:rsidR="009028A9">
              <w:rPr>
                <w:rStyle w:val="czeindeksu"/>
                <w:rFonts w:ascii="Arial" w:eastAsiaTheme="minorEastAsia" w:hAnsi="Arial" w:cs="Arial"/>
                <w:lang w:eastAsia="pl-PL"/>
              </w:rPr>
              <w:tab/>
            </w:r>
            <w:r w:rsidR="009028A9">
              <w:rPr>
                <w:rStyle w:val="czeindeksu"/>
                <w:rFonts w:ascii="Arial" w:hAnsi="Arial" w:cs="Arial"/>
              </w:rPr>
              <w:t>Analiza SWOT</w:t>
            </w:r>
            <w:r w:rsidR="009028A9">
              <w:rPr>
                <w:webHidden/>
              </w:rPr>
              <w:fldChar w:fldCharType="begin"/>
            </w:r>
            <w:r w:rsidR="009028A9">
              <w:rPr>
                <w:webHidden/>
              </w:rPr>
              <w:instrText>PAGEREF _Toc148475812 \h</w:instrText>
            </w:r>
            <w:r w:rsidR="009028A9">
              <w:rPr>
                <w:webHidden/>
              </w:rPr>
            </w:r>
            <w:r w:rsidR="009028A9">
              <w:rPr>
                <w:webHidden/>
              </w:rPr>
              <w:fldChar w:fldCharType="separate"/>
            </w:r>
            <w:r w:rsidR="009028A9">
              <w:rPr>
                <w:rStyle w:val="czeindeksu"/>
                <w:rFonts w:ascii="Arial" w:hAnsi="Arial" w:cs="Arial"/>
              </w:rPr>
              <w:tab/>
              <w:t>44</w:t>
            </w:r>
            <w:r w:rsidR="009028A9">
              <w:rPr>
                <w:webHidden/>
              </w:rPr>
              <w:fldChar w:fldCharType="end"/>
            </w:r>
          </w:hyperlink>
        </w:p>
        <w:p w:rsidR="006F5AF5" w:rsidRDefault="00FF357D">
          <w:pPr>
            <w:pStyle w:val="Spistreci2"/>
            <w:rPr>
              <w:rFonts w:ascii="Arial" w:eastAsiaTheme="minorEastAsia" w:hAnsi="Arial" w:cs="Arial"/>
              <w:lang w:eastAsia="pl-PL"/>
            </w:rPr>
          </w:pPr>
          <w:hyperlink w:anchor="_Toc148475813">
            <w:r w:rsidR="009028A9">
              <w:rPr>
                <w:rStyle w:val="czeindeksu"/>
                <w:rFonts w:ascii="Arial" w:hAnsi="Arial" w:cs="Arial"/>
                <w:webHidden/>
              </w:rPr>
              <w:t>2.</w:t>
            </w:r>
            <w:r w:rsidR="009028A9">
              <w:rPr>
                <w:rStyle w:val="czeindeksu"/>
                <w:rFonts w:ascii="Arial" w:eastAsiaTheme="minorEastAsia" w:hAnsi="Arial" w:cs="Arial"/>
                <w:lang w:eastAsia="pl-PL"/>
              </w:rPr>
              <w:tab/>
            </w:r>
            <w:r w:rsidR="009028A9">
              <w:rPr>
                <w:rStyle w:val="czeindeksu"/>
                <w:rFonts w:ascii="Arial" w:hAnsi="Arial" w:cs="Arial"/>
              </w:rPr>
              <w:t>Dane prospektywne (określenie podstaw wizji Strategii)</w:t>
            </w:r>
            <w:r w:rsidR="009028A9">
              <w:rPr>
                <w:webHidden/>
              </w:rPr>
              <w:fldChar w:fldCharType="begin"/>
            </w:r>
            <w:r w:rsidR="009028A9">
              <w:rPr>
                <w:webHidden/>
              </w:rPr>
              <w:instrText>PAGEREF _Toc148475813 \h</w:instrText>
            </w:r>
            <w:r w:rsidR="009028A9">
              <w:rPr>
                <w:webHidden/>
              </w:rPr>
            </w:r>
            <w:r w:rsidR="009028A9">
              <w:rPr>
                <w:webHidden/>
              </w:rPr>
              <w:fldChar w:fldCharType="separate"/>
            </w:r>
            <w:r w:rsidR="009028A9">
              <w:rPr>
                <w:rStyle w:val="czeindeksu"/>
                <w:rFonts w:ascii="Arial" w:hAnsi="Arial" w:cs="Arial"/>
              </w:rPr>
              <w:tab/>
              <w:t>50</w:t>
            </w:r>
            <w:r w:rsidR="009028A9">
              <w:rPr>
                <w:webHidden/>
              </w:rPr>
              <w:fldChar w:fldCharType="end"/>
            </w:r>
          </w:hyperlink>
        </w:p>
        <w:p w:rsidR="006F5AF5" w:rsidRDefault="00FF357D">
          <w:pPr>
            <w:pStyle w:val="Spistreci3"/>
            <w:tabs>
              <w:tab w:val="right" w:leader="dot" w:pos="9062"/>
            </w:tabs>
            <w:rPr>
              <w:rFonts w:ascii="Arial" w:eastAsiaTheme="minorEastAsia" w:hAnsi="Arial" w:cs="Arial"/>
              <w:lang w:eastAsia="pl-PL"/>
            </w:rPr>
          </w:pPr>
          <w:hyperlink w:anchor="_Toc148475814">
            <w:r w:rsidR="009028A9">
              <w:rPr>
                <w:webHidden/>
              </w:rPr>
              <w:fldChar w:fldCharType="begin"/>
            </w:r>
            <w:r w:rsidR="009028A9">
              <w:rPr>
                <w:webHidden/>
              </w:rPr>
              <w:instrText>PAGEREF _Toc148475814 \h</w:instrText>
            </w:r>
            <w:r w:rsidR="009028A9">
              <w:rPr>
                <w:webHidden/>
              </w:rPr>
            </w:r>
            <w:r w:rsidR="009028A9">
              <w:rPr>
                <w:webHidden/>
              </w:rPr>
              <w:fldChar w:fldCharType="separate"/>
            </w:r>
            <w:r w:rsidR="009028A9">
              <w:rPr>
                <w:rStyle w:val="czeindeksu"/>
                <w:rFonts w:ascii="Arial" w:hAnsi="Arial" w:cs="Arial"/>
                <w:webHidden/>
              </w:rPr>
              <w:t>Pomoc społeczna</w:t>
            </w:r>
            <w:r w:rsidR="009028A9">
              <w:rPr>
                <w:rStyle w:val="czeindeksu"/>
                <w:rFonts w:ascii="Arial" w:hAnsi="Arial" w:cs="Arial"/>
                <w:webHidden/>
              </w:rPr>
              <w:tab/>
              <w:t>50</w:t>
            </w:r>
            <w:r w:rsidR="009028A9">
              <w:rPr>
                <w:webHidden/>
              </w:rPr>
              <w:fldChar w:fldCharType="end"/>
            </w:r>
          </w:hyperlink>
        </w:p>
        <w:p w:rsidR="006F5AF5" w:rsidRDefault="00FF357D">
          <w:pPr>
            <w:pStyle w:val="Spistreci3"/>
            <w:tabs>
              <w:tab w:val="right" w:leader="dot" w:pos="9062"/>
            </w:tabs>
            <w:rPr>
              <w:rFonts w:ascii="Arial" w:eastAsiaTheme="minorEastAsia" w:hAnsi="Arial" w:cs="Arial"/>
              <w:lang w:eastAsia="pl-PL"/>
            </w:rPr>
          </w:pPr>
          <w:hyperlink w:anchor="_Toc148475815">
            <w:r w:rsidR="009028A9">
              <w:rPr>
                <w:webHidden/>
              </w:rPr>
              <w:fldChar w:fldCharType="begin"/>
            </w:r>
            <w:r w:rsidR="009028A9">
              <w:rPr>
                <w:webHidden/>
              </w:rPr>
              <w:instrText>PAGEREF _Toc148475815 \h</w:instrText>
            </w:r>
            <w:r w:rsidR="009028A9">
              <w:rPr>
                <w:webHidden/>
              </w:rPr>
            </w:r>
            <w:r w:rsidR="009028A9">
              <w:rPr>
                <w:webHidden/>
              </w:rPr>
              <w:fldChar w:fldCharType="separate"/>
            </w:r>
            <w:r w:rsidR="009028A9">
              <w:rPr>
                <w:rStyle w:val="czeindeksu"/>
                <w:rFonts w:ascii="Arial" w:hAnsi="Arial" w:cs="Arial"/>
                <w:webHidden/>
              </w:rPr>
              <w:t>Profilaktyka rozwiązywania problemów alkoholowych i narkomanii</w:t>
            </w:r>
            <w:r w:rsidR="009028A9">
              <w:rPr>
                <w:rStyle w:val="czeindeksu"/>
                <w:rFonts w:ascii="Arial" w:hAnsi="Arial" w:cs="Arial"/>
                <w:webHidden/>
              </w:rPr>
              <w:tab/>
              <w:t>51</w:t>
            </w:r>
            <w:r w:rsidR="009028A9">
              <w:rPr>
                <w:webHidden/>
              </w:rPr>
              <w:fldChar w:fldCharType="end"/>
            </w:r>
          </w:hyperlink>
        </w:p>
        <w:p w:rsidR="006F5AF5" w:rsidRDefault="00FF357D">
          <w:pPr>
            <w:pStyle w:val="Spistreci3"/>
            <w:tabs>
              <w:tab w:val="right" w:leader="dot" w:pos="9062"/>
            </w:tabs>
            <w:rPr>
              <w:rFonts w:ascii="Arial" w:eastAsiaTheme="minorEastAsia" w:hAnsi="Arial" w:cs="Arial"/>
              <w:lang w:eastAsia="pl-PL"/>
            </w:rPr>
          </w:pPr>
          <w:hyperlink w:anchor="_Toc148475816">
            <w:r w:rsidR="009028A9">
              <w:rPr>
                <w:webHidden/>
              </w:rPr>
              <w:fldChar w:fldCharType="begin"/>
            </w:r>
            <w:r w:rsidR="009028A9">
              <w:rPr>
                <w:webHidden/>
              </w:rPr>
              <w:instrText>PAGEREF _Toc148475816 \h</w:instrText>
            </w:r>
            <w:r w:rsidR="009028A9">
              <w:rPr>
                <w:webHidden/>
              </w:rPr>
            </w:r>
            <w:r w:rsidR="009028A9">
              <w:rPr>
                <w:webHidden/>
              </w:rPr>
              <w:fldChar w:fldCharType="separate"/>
            </w:r>
            <w:r w:rsidR="009028A9">
              <w:rPr>
                <w:rStyle w:val="czeindeksu"/>
                <w:rFonts w:ascii="Arial" w:hAnsi="Arial" w:cs="Arial"/>
                <w:webHidden/>
              </w:rPr>
              <w:t>Edukacja publiczna, kultura, samoorganizacja społeczności lokalnej</w:t>
            </w:r>
            <w:r w:rsidR="009028A9">
              <w:rPr>
                <w:rStyle w:val="czeindeksu"/>
                <w:rFonts w:ascii="Arial" w:hAnsi="Arial" w:cs="Arial"/>
                <w:webHidden/>
              </w:rPr>
              <w:tab/>
              <w:t>52</w:t>
            </w:r>
            <w:r w:rsidR="009028A9">
              <w:rPr>
                <w:webHidden/>
              </w:rPr>
              <w:fldChar w:fldCharType="end"/>
            </w:r>
          </w:hyperlink>
        </w:p>
        <w:p w:rsidR="006F5AF5" w:rsidRDefault="00FF357D">
          <w:pPr>
            <w:pStyle w:val="Spistreci1"/>
            <w:rPr>
              <w:rFonts w:ascii="Arial" w:eastAsiaTheme="minorEastAsia" w:hAnsi="Arial" w:cs="Arial"/>
              <w:lang w:eastAsia="pl-PL"/>
            </w:rPr>
          </w:pPr>
          <w:hyperlink w:anchor="_Toc148475817">
            <w:r w:rsidR="009028A9">
              <w:rPr>
                <w:rStyle w:val="czeindeksu"/>
                <w:rFonts w:ascii="Arial" w:hAnsi="Arial" w:cs="Arial"/>
                <w:webHidden/>
              </w:rPr>
              <w:t>VII.</w:t>
            </w:r>
            <w:r w:rsidR="009028A9">
              <w:rPr>
                <w:rStyle w:val="czeindeksu"/>
                <w:rFonts w:ascii="Arial" w:eastAsiaTheme="minorEastAsia" w:hAnsi="Arial" w:cs="Arial"/>
                <w:lang w:eastAsia="pl-PL"/>
              </w:rPr>
              <w:tab/>
            </w:r>
            <w:r w:rsidR="009028A9">
              <w:rPr>
                <w:rStyle w:val="czeindeksu"/>
                <w:rFonts w:ascii="Arial" w:hAnsi="Arial" w:cs="Arial"/>
              </w:rPr>
              <w:t>Cele główne strategii, cele szczegółowe i ich realizacja</w:t>
            </w:r>
            <w:r w:rsidR="009028A9">
              <w:rPr>
                <w:webHidden/>
              </w:rPr>
              <w:fldChar w:fldCharType="begin"/>
            </w:r>
            <w:r w:rsidR="009028A9">
              <w:rPr>
                <w:webHidden/>
              </w:rPr>
              <w:instrText>PAGEREF _Toc148475817 \h</w:instrText>
            </w:r>
            <w:r w:rsidR="009028A9">
              <w:rPr>
                <w:webHidden/>
              </w:rPr>
            </w:r>
            <w:r w:rsidR="009028A9">
              <w:rPr>
                <w:webHidden/>
              </w:rPr>
              <w:fldChar w:fldCharType="separate"/>
            </w:r>
            <w:r w:rsidR="009028A9">
              <w:rPr>
                <w:rStyle w:val="czeindeksu"/>
                <w:rFonts w:ascii="Arial" w:hAnsi="Arial" w:cs="Arial"/>
              </w:rPr>
              <w:tab/>
              <w:t>53</w:t>
            </w:r>
            <w:r w:rsidR="009028A9">
              <w:rPr>
                <w:webHidden/>
              </w:rPr>
              <w:fldChar w:fldCharType="end"/>
            </w:r>
          </w:hyperlink>
        </w:p>
        <w:p w:rsidR="006F5AF5" w:rsidRDefault="00FF357D">
          <w:pPr>
            <w:pStyle w:val="Spistreci2"/>
            <w:rPr>
              <w:rFonts w:ascii="Arial" w:eastAsiaTheme="minorEastAsia" w:hAnsi="Arial" w:cs="Arial"/>
              <w:lang w:eastAsia="pl-PL"/>
            </w:rPr>
          </w:pPr>
          <w:hyperlink w:anchor="_Toc148475818">
            <w:r w:rsidR="009028A9">
              <w:rPr>
                <w:rStyle w:val="czeindeksu"/>
                <w:rFonts w:ascii="Arial" w:hAnsi="Arial" w:cs="Arial"/>
                <w:webHidden/>
              </w:rPr>
              <w:t>1.</w:t>
            </w:r>
            <w:r w:rsidR="009028A9">
              <w:rPr>
                <w:rStyle w:val="czeindeksu"/>
                <w:rFonts w:ascii="Arial" w:eastAsiaTheme="minorEastAsia" w:hAnsi="Arial" w:cs="Arial"/>
                <w:lang w:eastAsia="pl-PL"/>
              </w:rPr>
              <w:tab/>
            </w:r>
            <w:r w:rsidR="009028A9">
              <w:rPr>
                <w:rStyle w:val="czeindeksu"/>
                <w:rFonts w:ascii="Arial" w:hAnsi="Arial" w:cs="Arial"/>
              </w:rPr>
              <w:t>Cele główne strategii.</w:t>
            </w:r>
            <w:r w:rsidR="009028A9">
              <w:rPr>
                <w:webHidden/>
              </w:rPr>
              <w:fldChar w:fldCharType="begin"/>
            </w:r>
            <w:r w:rsidR="009028A9">
              <w:rPr>
                <w:webHidden/>
              </w:rPr>
              <w:instrText>PAGEREF _Toc148475818 \h</w:instrText>
            </w:r>
            <w:r w:rsidR="009028A9">
              <w:rPr>
                <w:webHidden/>
              </w:rPr>
            </w:r>
            <w:r w:rsidR="009028A9">
              <w:rPr>
                <w:webHidden/>
              </w:rPr>
              <w:fldChar w:fldCharType="separate"/>
            </w:r>
            <w:r w:rsidR="009028A9">
              <w:rPr>
                <w:rStyle w:val="czeindeksu"/>
                <w:rFonts w:ascii="Arial" w:hAnsi="Arial" w:cs="Arial"/>
              </w:rPr>
              <w:tab/>
              <w:t>53</w:t>
            </w:r>
            <w:r w:rsidR="009028A9">
              <w:rPr>
                <w:webHidden/>
              </w:rPr>
              <w:fldChar w:fldCharType="end"/>
            </w:r>
          </w:hyperlink>
        </w:p>
        <w:p w:rsidR="006F5AF5" w:rsidRDefault="00FF357D">
          <w:pPr>
            <w:pStyle w:val="Spistreci2"/>
            <w:rPr>
              <w:rFonts w:ascii="Arial" w:eastAsiaTheme="minorEastAsia" w:hAnsi="Arial" w:cs="Arial"/>
              <w:lang w:eastAsia="pl-PL"/>
            </w:rPr>
          </w:pPr>
          <w:hyperlink w:anchor="_Toc148475819">
            <w:r w:rsidR="009028A9">
              <w:rPr>
                <w:rStyle w:val="czeindeksu"/>
                <w:rFonts w:ascii="Arial" w:hAnsi="Arial" w:cs="Arial"/>
                <w:webHidden/>
              </w:rPr>
              <w:t>2.</w:t>
            </w:r>
            <w:r w:rsidR="009028A9">
              <w:rPr>
                <w:rStyle w:val="czeindeksu"/>
                <w:rFonts w:ascii="Arial" w:eastAsiaTheme="minorEastAsia" w:hAnsi="Arial" w:cs="Arial"/>
                <w:lang w:eastAsia="pl-PL"/>
              </w:rPr>
              <w:tab/>
            </w:r>
            <w:r w:rsidR="009028A9">
              <w:rPr>
                <w:rStyle w:val="czeindeksu"/>
                <w:rFonts w:ascii="Arial" w:hAnsi="Arial" w:cs="Arial"/>
              </w:rPr>
              <w:t>Cele operacyjne i ich realizacja</w:t>
            </w:r>
            <w:r w:rsidR="009028A9">
              <w:rPr>
                <w:webHidden/>
              </w:rPr>
              <w:fldChar w:fldCharType="begin"/>
            </w:r>
            <w:r w:rsidR="009028A9">
              <w:rPr>
                <w:webHidden/>
              </w:rPr>
              <w:instrText>PAGEREF _Toc148475819 \h</w:instrText>
            </w:r>
            <w:r w:rsidR="009028A9">
              <w:rPr>
                <w:webHidden/>
              </w:rPr>
            </w:r>
            <w:r w:rsidR="009028A9">
              <w:rPr>
                <w:webHidden/>
              </w:rPr>
              <w:fldChar w:fldCharType="separate"/>
            </w:r>
            <w:r w:rsidR="009028A9">
              <w:rPr>
                <w:rStyle w:val="czeindeksu"/>
                <w:rFonts w:ascii="Arial" w:hAnsi="Arial" w:cs="Arial"/>
              </w:rPr>
              <w:tab/>
              <w:t>55</w:t>
            </w:r>
            <w:r w:rsidR="009028A9">
              <w:rPr>
                <w:webHidden/>
              </w:rPr>
              <w:fldChar w:fldCharType="end"/>
            </w:r>
          </w:hyperlink>
        </w:p>
        <w:p w:rsidR="006F5AF5" w:rsidRDefault="00FF357D">
          <w:pPr>
            <w:pStyle w:val="Spistreci1"/>
            <w:rPr>
              <w:rFonts w:ascii="Arial" w:eastAsiaTheme="minorEastAsia" w:hAnsi="Arial" w:cs="Arial"/>
              <w:lang w:eastAsia="pl-PL"/>
            </w:rPr>
          </w:pPr>
          <w:hyperlink w:anchor="_Toc148475820">
            <w:r w:rsidR="009028A9">
              <w:rPr>
                <w:rStyle w:val="czeindeksu"/>
                <w:rFonts w:ascii="Arial" w:hAnsi="Arial" w:cs="Arial"/>
                <w:webHidden/>
              </w:rPr>
              <w:t>VIII.</w:t>
            </w:r>
            <w:r w:rsidR="009028A9">
              <w:rPr>
                <w:rStyle w:val="czeindeksu"/>
                <w:rFonts w:ascii="Arial" w:eastAsiaTheme="minorEastAsia" w:hAnsi="Arial" w:cs="Arial"/>
                <w:lang w:eastAsia="pl-PL"/>
              </w:rPr>
              <w:tab/>
            </w:r>
            <w:r w:rsidR="009028A9">
              <w:rPr>
                <w:rStyle w:val="czeindeksu"/>
                <w:rFonts w:ascii="Arial" w:hAnsi="Arial" w:cs="Arial"/>
              </w:rPr>
              <w:t>Prognoza zmian w zakresie objętym Strategią</w:t>
            </w:r>
            <w:r w:rsidR="009028A9">
              <w:rPr>
                <w:webHidden/>
              </w:rPr>
              <w:fldChar w:fldCharType="begin"/>
            </w:r>
            <w:r w:rsidR="009028A9">
              <w:rPr>
                <w:webHidden/>
              </w:rPr>
              <w:instrText>PAGEREF _Toc148475820 \h</w:instrText>
            </w:r>
            <w:r w:rsidR="009028A9">
              <w:rPr>
                <w:webHidden/>
              </w:rPr>
            </w:r>
            <w:r w:rsidR="009028A9">
              <w:rPr>
                <w:webHidden/>
              </w:rPr>
              <w:fldChar w:fldCharType="separate"/>
            </w:r>
            <w:r w:rsidR="009028A9">
              <w:rPr>
                <w:rStyle w:val="czeindeksu"/>
                <w:rFonts w:ascii="Arial" w:hAnsi="Arial" w:cs="Arial"/>
              </w:rPr>
              <w:tab/>
              <w:t>64</w:t>
            </w:r>
            <w:r w:rsidR="009028A9">
              <w:rPr>
                <w:webHidden/>
              </w:rPr>
              <w:fldChar w:fldCharType="end"/>
            </w:r>
          </w:hyperlink>
        </w:p>
        <w:p w:rsidR="006F5AF5" w:rsidRDefault="00FF357D">
          <w:pPr>
            <w:pStyle w:val="Spistreci1"/>
            <w:rPr>
              <w:rFonts w:ascii="Arial" w:eastAsiaTheme="minorEastAsia" w:hAnsi="Arial" w:cs="Arial"/>
              <w:lang w:eastAsia="pl-PL"/>
            </w:rPr>
          </w:pPr>
          <w:hyperlink w:anchor="_Toc148475821">
            <w:r w:rsidR="009028A9">
              <w:rPr>
                <w:rStyle w:val="czeindeksu"/>
                <w:rFonts w:ascii="Arial" w:hAnsi="Arial" w:cs="Arial"/>
                <w:webHidden/>
              </w:rPr>
              <w:t>IX.</w:t>
            </w:r>
            <w:r w:rsidR="009028A9">
              <w:rPr>
                <w:rStyle w:val="czeindeksu"/>
                <w:rFonts w:ascii="Arial" w:eastAsiaTheme="minorEastAsia" w:hAnsi="Arial" w:cs="Arial"/>
                <w:lang w:eastAsia="pl-PL"/>
              </w:rPr>
              <w:tab/>
            </w:r>
            <w:r w:rsidR="009028A9">
              <w:rPr>
                <w:rStyle w:val="czeindeksu"/>
                <w:rFonts w:ascii="Arial" w:hAnsi="Arial" w:cs="Arial"/>
              </w:rPr>
              <w:t>System zarządzania i aktualizacji strategii.</w:t>
            </w:r>
            <w:r w:rsidR="009028A9">
              <w:rPr>
                <w:webHidden/>
              </w:rPr>
              <w:fldChar w:fldCharType="begin"/>
            </w:r>
            <w:r w:rsidR="009028A9">
              <w:rPr>
                <w:webHidden/>
              </w:rPr>
              <w:instrText>PAGEREF _Toc148475821 \h</w:instrText>
            </w:r>
            <w:r w:rsidR="009028A9">
              <w:rPr>
                <w:webHidden/>
              </w:rPr>
            </w:r>
            <w:r w:rsidR="009028A9">
              <w:rPr>
                <w:webHidden/>
              </w:rPr>
              <w:fldChar w:fldCharType="separate"/>
            </w:r>
            <w:r w:rsidR="009028A9">
              <w:rPr>
                <w:rStyle w:val="czeindeksu"/>
                <w:rFonts w:ascii="Arial" w:hAnsi="Arial" w:cs="Arial"/>
              </w:rPr>
              <w:tab/>
              <w:t>66</w:t>
            </w:r>
            <w:r w:rsidR="009028A9">
              <w:rPr>
                <w:webHidden/>
              </w:rPr>
              <w:fldChar w:fldCharType="end"/>
            </w:r>
          </w:hyperlink>
        </w:p>
        <w:p w:rsidR="006F5AF5" w:rsidRDefault="00FF357D">
          <w:pPr>
            <w:pStyle w:val="Spistreci3"/>
            <w:tabs>
              <w:tab w:val="right" w:leader="dot" w:pos="9062"/>
            </w:tabs>
            <w:rPr>
              <w:rFonts w:ascii="Arial" w:eastAsiaTheme="minorEastAsia" w:hAnsi="Arial" w:cs="Arial"/>
              <w:lang w:eastAsia="pl-PL"/>
            </w:rPr>
          </w:pPr>
          <w:hyperlink w:anchor="_Toc148475822">
            <w:r w:rsidR="009028A9">
              <w:rPr>
                <w:webHidden/>
              </w:rPr>
              <w:fldChar w:fldCharType="begin"/>
            </w:r>
            <w:r w:rsidR="009028A9">
              <w:rPr>
                <w:webHidden/>
              </w:rPr>
              <w:instrText>PAGEREF _Toc148475822 \h</w:instrText>
            </w:r>
            <w:r w:rsidR="009028A9">
              <w:rPr>
                <w:webHidden/>
              </w:rPr>
            </w:r>
            <w:r w:rsidR="009028A9">
              <w:rPr>
                <w:webHidden/>
              </w:rPr>
              <w:fldChar w:fldCharType="separate"/>
            </w:r>
            <w:r w:rsidR="009028A9">
              <w:rPr>
                <w:rStyle w:val="czeindeksu"/>
                <w:rFonts w:ascii="Arial" w:hAnsi="Arial" w:cs="Arial"/>
                <w:webHidden/>
              </w:rPr>
              <w:t>Podmioty zarządzające realizacją strategii</w:t>
            </w:r>
            <w:r w:rsidR="009028A9">
              <w:rPr>
                <w:rStyle w:val="czeindeksu"/>
                <w:rFonts w:ascii="Arial" w:hAnsi="Arial" w:cs="Arial"/>
                <w:webHidden/>
              </w:rPr>
              <w:tab/>
              <w:t>66</w:t>
            </w:r>
            <w:r w:rsidR="009028A9">
              <w:rPr>
                <w:webHidden/>
              </w:rPr>
              <w:fldChar w:fldCharType="end"/>
            </w:r>
          </w:hyperlink>
        </w:p>
        <w:p w:rsidR="006F5AF5" w:rsidRDefault="00FF357D">
          <w:pPr>
            <w:pStyle w:val="Spistreci3"/>
            <w:tabs>
              <w:tab w:val="right" w:leader="dot" w:pos="9062"/>
            </w:tabs>
            <w:rPr>
              <w:rFonts w:ascii="Arial" w:eastAsiaTheme="minorEastAsia" w:hAnsi="Arial" w:cs="Arial"/>
              <w:lang w:eastAsia="pl-PL"/>
            </w:rPr>
          </w:pPr>
          <w:hyperlink w:anchor="_Toc148475823">
            <w:r w:rsidR="009028A9">
              <w:rPr>
                <w:webHidden/>
              </w:rPr>
              <w:fldChar w:fldCharType="begin"/>
            </w:r>
            <w:r w:rsidR="009028A9">
              <w:rPr>
                <w:webHidden/>
              </w:rPr>
              <w:instrText>PAGEREF _Toc148475823 \h</w:instrText>
            </w:r>
            <w:r w:rsidR="009028A9">
              <w:rPr>
                <w:webHidden/>
              </w:rPr>
            </w:r>
            <w:r w:rsidR="009028A9">
              <w:rPr>
                <w:webHidden/>
              </w:rPr>
              <w:fldChar w:fldCharType="separate"/>
            </w:r>
            <w:r w:rsidR="009028A9">
              <w:rPr>
                <w:rStyle w:val="czeindeksu"/>
                <w:rFonts w:ascii="Arial" w:hAnsi="Arial" w:cs="Arial"/>
                <w:webHidden/>
              </w:rPr>
              <w:t>Ramy finansowe Strategii</w:t>
            </w:r>
            <w:r w:rsidR="009028A9">
              <w:rPr>
                <w:rStyle w:val="czeindeksu"/>
                <w:rFonts w:ascii="Arial" w:hAnsi="Arial" w:cs="Arial"/>
                <w:webHidden/>
              </w:rPr>
              <w:tab/>
              <w:t>66</w:t>
            </w:r>
            <w:r w:rsidR="009028A9">
              <w:rPr>
                <w:webHidden/>
              </w:rPr>
              <w:fldChar w:fldCharType="end"/>
            </w:r>
          </w:hyperlink>
        </w:p>
        <w:p w:rsidR="006F5AF5" w:rsidRDefault="00FF357D">
          <w:pPr>
            <w:pStyle w:val="Spistreci3"/>
            <w:tabs>
              <w:tab w:val="right" w:leader="dot" w:pos="9062"/>
            </w:tabs>
            <w:rPr>
              <w:rFonts w:ascii="Arial" w:eastAsiaTheme="minorEastAsia" w:hAnsi="Arial" w:cs="Arial"/>
              <w:lang w:eastAsia="pl-PL"/>
            </w:rPr>
          </w:pPr>
          <w:hyperlink w:anchor="_Toc148475824">
            <w:r w:rsidR="009028A9">
              <w:rPr>
                <w:webHidden/>
              </w:rPr>
              <w:fldChar w:fldCharType="begin"/>
            </w:r>
            <w:r w:rsidR="009028A9">
              <w:rPr>
                <w:webHidden/>
              </w:rPr>
              <w:instrText>PAGEREF _Toc148475824 \h</w:instrText>
            </w:r>
            <w:r w:rsidR="009028A9">
              <w:rPr>
                <w:webHidden/>
              </w:rPr>
            </w:r>
            <w:r w:rsidR="009028A9">
              <w:rPr>
                <w:webHidden/>
              </w:rPr>
              <w:fldChar w:fldCharType="separate"/>
            </w:r>
            <w:r w:rsidR="009028A9">
              <w:rPr>
                <w:rStyle w:val="czeindeksu"/>
                <w:rFonts w:ascii="Arial" w:hAnsi="Arial" w:cs="Arial"/>
                <w:webHidden/>
              </w:rPr>
              <w:t>Instrumenty realizacji strategii</w:t>
            </w:r>
            <w:r w:rsidR="009028A9">
              <w:rPr>
                <w:rStyle w:val="czeindeksu"/>
                <w:rFonts w:ascii="Arial" w:hAnsi="Arial" w:cs="Arial"/>
                <w:webHidden/>
              </w:rPr>
              <w:tab/>
              <w:t>68</w:t>
            </w:r>
            <w:r w:rsidR="009028A9">
              <w:rPr>
                <w:webHidden/>
              </w:rPr>
              <w:fldChar w:fldCharType="end"/>
            </w:r>
          </w:hyperlink>
        </w:p>
        <w:p w:rsidR="006F5AF5" w:rsidRDefault="00FF357D">
          <w:pPr>
            <w:pStyle w:val="Spistreci3"/>
            <w:tabs>
              <w:tab w:val="right" w:leader="dot" w:pos="9062"/>
            </w:tabs>
            <w:rPr>
              <w:rFonts w:ascii="Arial" w:eastAsiaTheme="minorEastAsia" w:hAnsi="Arial" w:cs="Arial"/>
              <w:lang w:eastAsia="pl-PL"/>
            </w:rPr>
          </w:pPr>
          <w:hyperlink w:anchor="_Toc148475825">
            <w:r w:rsidR="009028A9">
              <w:rPr>
                <w:webHidden/>
              </w:rPr>
              <w:fldChar w:fldCharType="begin"/>
            </w:r>
            <w:r w:rsidR="009028A9">
              <w:rPr>
                <w:webHidden/>
              </w:rPr>
              <w:instrText>PAGEREF _Toc148475825 \h</w:instrText>
            </w:r>
            <w:r w:rsidR="009028A9">
              <w:rPr>
                <w:webHidden/>
              </w:rPr>
            </w:r>
            <w:r w:rsidR="009028A9">
              <w:rPr>
                <w:webHidden/>
              </w:rPr>
              <w:fldChar w:fldCharType="separate"/>
            </w:r>
            <w:r w:rsidR="009028A9">
              <w:rPr>
                <w:rStyle w:val="czeindeksu"/>
                <w:rFonts w:ascii="Arial" w:hAnsi="Arial" w:cs="Arial"/>
                <w:webHidden/>
              </w:rPr>
              <w:t>Monitoring i ocena wdrażania strategii</w:t>
            </w:r>
            <w:r w:rsidR="009028A9">
              <w:rPr>
                <w:rStyle w:val="czeindeksu"/>
                <w:rFonts w:ascii="Arial" w:hAnsi="Arial" w:cs="Arial"/>
                <w:webHidden/>
              </w:rPr>
              <w:tab/>
              <w:t>68</w:t>
            </w:r>
            <w:r w:rsidR="009028A9">
              <w:rPr>
                <w:webHidden/>
              </w:rPr>
              <w:fldChar w:fldCharType="end"/>
            </w:r>
          </w:hyperlink>
        </w:p>
        <w:p w:rsidR="006F5AF5" w:rsidRDefault="00FF357D">
          <w:pPr>
            <w:pStyle w:val="Spistreci1"/>
            <w:rPr>
              <w:rFonts w:ascii="Arial" w:eastAsiaTheme="minorEastAsia" w:hAnsi="Arial" w:cs="Arial"/>
              <w:lang w:eastAsia="pl-PL"/>
            </w:rPr>
          </w:pPr>
          <w:hyperlink w:anchor="_Toc148475826">
            <w:r w:rsidR="009028A9">
              <w:rPr>
                <w:webHidden/>
              </w:rPr>
              <w:fldChar w:fldCharType="begin"/>
            </w:r>
            <w:r w:rsidR="009028A9">
              <w:rPr>
                <w:webHidden/>
              </w:rPr>
              <w:instrText>PAGEREF _Toc148475826 \h</w:instrText>
            </w:r>
            <w:r w:rsidR="009028A9">
              <w:rPr>
                <w:webHidden/>
              </w:rPr>
            </w:r>
            <w:r w:rsidR="009028A9">
              <w:rPr>
                <w:webHidden/>
              </w:rPr>
              <w:fldChar w:fldCharType="separate"/>
            </w:r>
            <w:r w:rsidR="009028A9">
              <w:rPr>
                <w:rStyle w:val="czeindeksu"/>
                <w:rFonts w:ascii="Arial" w:hAnsi="Arial" w:cs="Arial"/>
                <w:webHidden/>
              </w:rPr>
              <w:t>Załącznik nr 1 – wykaz podmiotów ekonomii społecznej</w:t>
            </w:r>
            <w:r w:rsidR="009028A9">
              <w:rPr>
                <w:rStyle w:val="czeindeksu"/>
                <w:rFonts w:ascii="Arial" w:hAnsi="Arial" w:cs="Arial"/>
                <w:webHidden/>
              </w:rPr>
              <w:tab/>
              <w:t>71</w:t>
            </w:r>
            <w:r w:rsidR="009028A9">
              <w:rPr>
                <w:webHidden/>
              </w:rPr>
              <w:fldChar w:fldCharType="end"/>
            </w:r>
          </w:hyperlink>
        </w:p>
        <w:p w:rsidR="006F5AF5" w:rsidRDefault="009028A9">
          <w:pPr>
            <w:spacing w:before="120" w:after="120" w:line="360" w:lineRule="auto"/>
            <w:rPr>
              <w:rFonts w:ascii="Arial" w:hAnsi="Arial" w:cs="Arial"/>
            </w:rPr>
          </w:pPr>
          <w:r>
            <w:rPr>
              <w:rFonts w:ascii="Arial" w:hAnsi="Arial" w:cs="Arial"/>
            </w:rPr>
            <w:fldChar w:fldCharType="end"/>
          </w:r>
        </w:p>
      </w:sdtContent>
    </w:sdt>
    <w:p w:rsidR="006F5AF5" w:rsidRDefault="009028A9">
      <w:pPr>
        <w:rPr>
          <w:rFonts w:ascii="Arial" w:hAnsi="Arial" w:cs="Arial"/>
        </w:rPr>
      </w:pPr>
      <w:r>
        <w:br w:type="page"/>
      </w:r>
    </w:p>
    <w:p w:rsidR="006F5AF5" w:rsidRDefault="009028A9">
      <w:pPr>
        <w:pStyle w:val="Nagwek1"/>
        <w:numPr>
          <w:ilvl w:val="0"/>
          <w:numId w:val="0"/>
        </w:numPr>
        <w:rPr>
          <w:rFonts w:ascii="Arial" w:hAnsi="Arial" w:cs="Arial"/>
        </w:rPr>
      </w:pPr>
      <w:bookmarkStart w:id="1" w:name="_Toc131414319"/>
      <w:bookmarkStart w:id="2" w:name="_Toc148475789"/>
      <w:r>
        <w:rPr>
          <w:rFonts w:ascii="Arial" w:hAnsi="Arial" w:cs="Arial"/>
        </w:rPr>
        <w:t>Wstęp</w:t>
      </w:r>
      <w:bookmarkEnd w:id="1"/>
      <w:bookmarkEnd w:id="2"/>
      <w:r>
        <w:rPr>
          <w:rFonts w:ascii="Arial" w:hAnsi="Arial" w:cs="Arial"/>
        </w:rPr>
        <w:t xml:space="preserve"> </w:t>
      </w:r>
    </w:p>
    <w:p w:rsidR="006F5AF5" w:rsidRDefault="009028A9">
      <w:pPr>
        <w:spacing w:before="120" w:after="120" w:line="360" w:lineRule="auto"/>
        <w:ind w:firstLine="851"/>
        <w:jc w:val="both"/>
        <w:rPr>
          <w:rFonts w:ascii="Arial" w:hAnsi="Arial" w:cs="Arial"/>
        </w:rPr>
      </w:pPr>
      <w:r>
        <w:rPr>
          <w:rFonts w:ascii="Arial" w:hAnsi="Arial" w:cs="Arial"/>
        </w:rPr>
        <w:t xml:space="preserve">Zgodnie z ustawą o pomocy społecznej, każda gmina w Polsce ma obowiązek opracowania Strategii Rozwiązywania Problemów Społecznych. Podstawową intencją tworzenia strategii jest wskazanie działań o charakterze planistycznym, których głównym celem jest dążenie do integracji osób (mieszkańców) i rodzin zamieszkujących daną gminę, ze szczególnym uwzględnieniem grup ryzyka. Wskazana integracja ma w tym kontekście szerokie – społeczne znaczenie, które należy definiować jako dążenie do zespolenia i zharmonizowania mieszkańców danej społeczności lokalnej, poprzez intensyfikację ich kontaktów. Szczególną uwagę w procesie konsolidacji społecznej zwraca się na osoby, które chcą zmieniać siebie oraz swoje otoczenie, jak również osoby dotknięte różnego rodzaju dysfunkcjami. </w:t>
      </w:r>
    </w:p>
    <w:p w:rsidR="006F5AF5" w:rsidRDefault="009028A9">
      <w:pPr>
        <w:spacing w:before="120" w:after="120" w:line="360" w:lineRule="auto"/>
        <w:ind w:firstLine="851"/>
        <w:jc w:val="both"/>
        <w:rPr>
          <w:rFonts w:ascii="Arial" w:hAnsi="Arial" w:cs="Arial"/>
        </w:rPr>
      </w:pPr>
      <w:r>
        <w:rPr>
          <w:rFonts w:ascii="Arial" w:hAnsi="Arial" w:cs="Arial"/>
        </w:rPr>
        <w:t xml:space="preserve">Warto, w ślad za Diagnozą Problemów Społecznych, powtórzyć definicję pojęcia „problem społeczny” – w ujęciu R. Marisa jest to: </w:t>
      </w:r>
      <w:r>
        <w:rPr>
          <w:rFonts w:ascii="Arial" w:hAnsi="Arial" w:cs="Arial"/>
          <w:i/>
        </w:rPr>
        <w:t>,,ogólne wzory zachowania ludzkiego lub warunków społecznych, które są postrzegane jako zagrożenia dla społeczeństwa przez znaczącą liczbę ludności, przez silne grupy, bądź przez charyzmatyczne jednostki, oraz które mogą być rozwiązane czy też którym można jakoś zaradzić”</w:t>
      </w:r>
      <w:r>
        <w:rPr>
          <w:rStyle w:val="Zakotwiczenieprzypisudolnego"/>
          <w:rFonts w:ascii="Arial" w:hAnsi="Arial" w:cs="Arial"/>
        </w:rPr>
        <w:footnoteReference w:id="1"/>
      </w:r>
      <w:r>
        <w:rPr>
          <w:rFonts w:ascii="Arial" w:hAnsi="Arial" w:cs="Arial"/>
        </w:rPr>
        <w:t>. Z kolei, według K. Frysztackiego, warunkiem determinującym zaistnienie problemu społecznego jest stan świadomości. Pojawiające się</w:t>
      </w:r>
      <w:r>
        <w:rPr>
          <w:rFonts w:ascii="Arial" w:hAnsi="Arial" w:cs="Arial"/>
        </w:rPr>
        <w:br/>
        <w:t>i narastające poczucie niepokoju, zagrożenia, sprzeciwu to mechanizm identyfikowania problemów oraz nadawania im społecznego charakteru</w:t>
      </w:r>
      <w:r>
        <w:rPr>
          <w:rStyle w:val="Zakotwiczenieprzypisudolnego"/>
          <w:rFonts w:ascii="Arial" w:hAnsi="Arial" w:cs="Arial"/>
        </w:rPr>
        <w:footnoteReference w:id="2"/>
      </w:r>
      <w:r>
        <w:rPr>
          <w:rFonts w:ascii="Arial" w:hAnsi="Arial" w:cs="Arial"/>
        </w:rPr>
        <w:t xml:space="preserve">. W świetle tych definicji muszą pojawić się cztery istotne elementy, aby można było mówić o problemie społecznym: </w:t>
      </w:r>
    </w:p>
    <w:p w:rsidR="006F5AF5" w:rsidRDefault="009028A9">
      <w:pPr>
        <w:numPr>
          <w:ilvl w:val="0"/>
          <w:numId w:val="3"/>
        </w:numPr>
        <w:spacing w:before="120" w:after="120" w:line="360" w:lineRule="auto"/>
        <w:ind w:left="567" w:hanging="283"/>
        <w:jc w:val="both"/>
        <w:rPr>
          <w:rFonts w:ascii="Arial" w:hAnsi="Arial" w:cs="Arial"/>
        </w:rPr>
      </w:pPr>
      <w:r>
        <w:rPr>
          <w:rFonts w:ascii="Arial" w:hAnsi="Arial" w:cs="Arial"/>
        </w:rPr>
        <w:t>problem społeczny jest zjawiskiem niepożądanym,</w:t>
      </w:r>
    </w:p>
    <w:p w:rsidR="006F5AF5" w:rsidRDefault="009028A9">
      <w:pPr>
        <w:numPr>
          <w:ilvl w:val="0"/>
          <w:numId w:val="3"/>
        </w:numPr>
        <w:spacing w:before="120" w:after="120" w:line="360" w:lineRule="auto"/>
        <w:ind w:left="567" w:hanging="283"/>
        <w:jc w:val="both"/>
        <w:rPr>
          <w:rFonts w:ascii="Arial" w:hAnsi="Arial" w:cs="Arial"/>
        </w:rPr>
      </w:pPr>
      <w:r>
        <w:rPr>
          <w:rFonts w:ascii="Arial" w:hAnsi="Arial" w:cs="Arial"/>
        </w:rPr>
        <w:t>wywołuje krytykę znacznej liczby ludzi,</w:t>
      </w:r>
    </w:p>
    <w:p w:rsidR="006F5AF5" w:rsidRDefault="009028A9">
      <w:pPr>
        <w:numPr>
          <w:ilvl w:val="0"/>
          <w:numId w:val="3"/>
        </w:numPr>
        <w:spacing w:before="120" w:after="120" w:line="360" w:lineRule="auto"/>
        <w:ind w:left="567" w:hanging="283"/>
        <w:jc w:val="both"/>
        <w:rPr>
          <w:rFonts w:ascii="Arial" w:hAnsi="Arial" w:cs="Arial"/>
        </w:rPr>
      </w:pPr>
      <w:r>
        <w:rPr>
          <w:rFonts w:ascii="Arial" w:hAnsi="Arial" w:cs="Arial"/>
        </w:rPr>
        <w:t>jest zjawiskiem możliwym do przezwyciężenia,</w:t>
      </w:r>
    </w:p>
    <w:p w:rsidR="006F5AF5" w:rsidRDefault="009028A9">
      <w:pPr>
        <w:numPr>
          <w:ilvl w:val="0"/>
          <w:numId w:val="3"/>
        </w:numPr>
        <w:spacing w:before="120" w:after="120" w:line="360" w:lineRule="auto"/>
        <w:ind w:left="567" w:hanging="283"/>
        <w:jc w:val="both"/>
        <w:rPr>
          <w:rFonts w:ascii="Arial" w:hAnsi="Arial" w:cs="Arial"/>
        </w:rPr>
      </w:pPr>
      <w:r>
        <w:rPr>
          <w:rFonts w:ascii="Arial" w:hAnsi="Arial" w:cs="Arial"/>
        </w:rPr>
        <w:t>można go przezwyciężyć przez zbiorowe działanie.</w:t>
      </w:r>
    </w:p>
    <w:p w:rsidR="006F5AF5" w:rsidRDefault="009028A9">
      <w:pPr>
        <w:spacing w:before="120" w:after="120" w:line="360" w:lineRule="auto"/>
        <w:ind w:firstLine="851"/>
        <w:jc w:val="both"/>
        <w:rPr>
          <w:rFonts w:ascii="Arial" w:hAnsi="Arial" w:cs="Arial"/>
        </w:rPr>
      </w:pPr>
      <w:r>
        <w:rPr>
          <w:rFonts w:ascii="Arial" w:hAnsi="Arial" w:cs="Arial"/>
        </w:rPr>
        <w:t>Gmina tworzy Strategię Rozwiązywania Problemów Społecznych przy wykorzystaniu posiadanej infrastruktury, poprzez jej rozbudowę, bądź wykorzystanie infrastruktury należącej do innych podmiotów w drodze porozumień. Szczególne znaczenie ma także współpraca z podmiotami niepublicznymi, w tym organizacjami pozarządowymi.</w:t>
      </w:r>
    </w:p>
    <w:p w:rsidR="006F5AF5" w:rsidRDefault="009028A9">
      <w:pPr>
        <w:spacing w:before="120" w:after="120" w:line="360" w:lineRule="auto"/>
        <w:ind w:firstLine="851"/>
        <w:jc w:val="both"/>
        <w:rPr>
          <w:rFonts w:ascii="Arial" w:hAnsi="Arial" w:cs="Arial"/>
        </w:rPr>
      </w:pPr>
      <w:r>
        <w:rPr>
          <w:rFonts w:ascii="Arial" w:hAnsi="Arial" w:cs="Arial"/>
        </w:rPr>
        <w:t>W rozwiązywaniu problemów społecznych najbardziej efektywna</w:t>
      </w:r>
      <w:r>
        <w:rPr>
          <w:rFonts w:ascii="Arial" w:hAnsi="Arial" w:cs="Arial"/>
        </w:rPr>
        <w:br/>
        <w:t>w perspektywie ostatnich lat jest nauka niezbędnych umiejętności do radzenia sobie</w:t>
      </w:r>
      <w:r>
        <w:rPr>
          <w:rFonts w:ascii="Arial" w:hAnsi="Arial" w:cs="Arial"/>
        </w:rPr>
        <w:br/>
        <w:t xml:space="preserve">z problemami. To właśnie ta metoda będzie podstawą realizacji celów strategicznych. U wielu osób, zwłaszcza w okresie transformacji ustrojowej i gospodarczej, następuje spiętrzenie problemów prowadzące do apatii, wycofania się, alienacji. W konsekwencji, bardzo często pożądane staje się stworzenie profesjonalnego systemu edukacji i aktywizacji obywatelskiej ze szczególnym uwzględnieniem udziału społeczeństwa w spotkaniach </w:t>
      </w:r>
      <w:proofErr w:type="spellStart"/>
      <w:r>
        <w:rPr>
          <w:rFonts w:ascii="Arial" w:hAnsi="Arial" w:cs="Arial"/>
        </w:rPr>
        <w:t>integracyjno</w:t>
      </w:r>
      <w:proofErr w:type="spellEnd"/>
      <w:r>
        <w:rPr>
          <w:rFonts w:ascii="Arial" w:hAnsi="Arial" w:cs="Arial"/>
        </w:rPr>
        <w:t xml:space="preserve">– kulturalnych. Kolejnym obszarem projektowania działań rozwiązujących problemy społeczne jest pomoc społeczna oraz przeciwdziałanie przemocy domowej. Część osób, mimo pomocy w wyżej wymienionych obszarach, dalej ma problemy. Przyczyną takiego stanu są najczęściej problemy związane z nadużywaniem środków psychoaktywnych (alkohol bądź narkotyki). </w:t>
      </w:r>
    </w:p>
    <w:p w:rsidR="006F5AF5" w:rsidRDefault="009028A9">
      <w:pPr>
        <w:spacing w:before="120" w:after="120" w:line="360" w:lineRule="auto"/>
        <w:ind w:firstLine="851"/>
        <w:jc w:val="both"/>
        <w:rPr>
          <w:rFonts w:ascii="Arial" w:hAnsi="Arial" w:cs="Arial"/>
        </w:rPr>
      </w:pPr>
      <w:r>
        <w:rPr>
          <w:rFonts w:ascii="Arial" w:hAnsi="Arial" w:cs="Arial"/>
        </w:rPr>
        <w:t>Wobec powyższego, uznać należy iż w polskich realiach, problemami społecznymi, jakie najczęściej i najsilniej dają o sobie znać są: alkoholizm, narkomania, nikotynizm, ubóstwo, bezrobocie, przemoc, bezradność opiekuńczo-wychowawcza oraz wykluczenie społeczne. Problemy te wymagają różnego rodzaju działań oraz indywidualnego podejścia. Nie sposób jednak nie dostrzec, że część</w:t>
      </w:r>
      <w:r>
        <w:rPr>
          <w:rFonts w:ascii="Arial" w:hAnsi="Arial" w:cs="Arial"/>
        </w:rPr>
        <w:br/>
        <w:t>z nich może się wzajemnie przenikać i łączyć (i w rzeczywistości tak niestety jest). Priorytetem jest oczywiście przeciwdziałanie tego rodzaju zagrożeniom, ale także podejmowanie działań prowadzących do ograniczania tych problemów w miejscach gdzie one już występują. Strategia Rozwiązywania Problemów Społecznych w środowisku lokalnym powinna zatem zajmować się działaniem w obszarach:</w:t>
      </w:r>
    </w:p>
    <w:p w:rsidR="006F5AF5" w:rsidRDefault="009028A9">
      <w:pPr>
        <w:spacing w:before="120" w:after="120" w:line="360" w:lineRule="auto"/>
        <w:ind w:left="284"/>
        <w:jc w:val="both"/>
        <w:rPr>
          <w:rFonts w:ascii="Arial" w:hAnsi="Arial" w:cs="Arial"/>
        </w:rPr>
      </w:pPr>
      <w:r>
        <w:rPr>
          <w:rFonts w:ascii="Arial" w:hAnsi="Arial" w:cs="Arial"/>
        </w:rPr>
        <w:t>− edukacja publiczna, kultura, samoorganizacja społeczności lokalnej,</w:t>
      </w:r>
    </w:p>
    <w:p w:rsidR="006F5AF5" w:rsidRDefault="009028A9">
      <w:pPr>
        <w:spacing w:before="120" w:after="120" w:line="360" w:lineRule="auto"/>
        <w:ind w:left="284"/>
        <w:jc w:val="both"/>
        <w:rPr>
          <w:rFonts w:ascii="Arial" w:hAnsi="Arial" w:cs="Arial"/>
        </w:rPr>
      </w:pPr>
      <w:r>
        <w:rPr>
          <w:rFonts w:ascii="Arial" w:hAnsi="Arial" w:cs="Arial"/>
        </w:rPr>
        <w:t>− pomoc społeczna, przeciwdziałanie przemocy domowej, pomoc osobom niepełnosprawnym i starszym,</w:t>
      </w:r>
    </w:p>
    <w:p w:rsidR="006F5AF5" w:rsidRDefault="009028A9">
      <w:pPr>
        <w:spacing w:before="120" w:after="120" w:line="360" w:lineRule="auto"/>
        <w:ind w:left="284"/>
        <w:jc w:val="both"/>
        <w:rPr>
          <w:rFonts w:ascii="Arial" w:hAnsi="Arial" w:cs="Arial"/>
        </w:rPr>
      </w:pPr>
      <w:r>
        <w:rPr>
          <w:rFonts w:ascii="Arial" w:hAnsi="Arial" w:cs="Arial"/>
        </w:rPr>
        <w:t>− wsparcie dla rodzin w sferze opiekuńczo-wychowawczej i przeciwdziałanie wykluczeniu społecznemu</w:t>
      </w:r>
    </w:p>
    <w:p w:rsidR="006F5AF5" w:rsidRDefault="009028A9">
      <w:pPr>
        <w:spacing w:before="120" w:after="120" w:line="360" w:lineRule="auto"/>
        <w:ind w:left="284"/>
        <w:jc w:val="both"/>
        <w:rPr>
          <w:rFonts w:ascii="Arial" w:hAnsi="Arial" w:cs="Arial"/>
        </w:rPr>
      </w:pPr>
      <w:r>
        <w:rPr>
          <w:rFonts w:ascii="Arial" w:hAnsi="Arial" w:cs="Arial"/>
        </w:rPr>
        <w:t>− profilaktyka i rozwiązywanie problemów alkoholowych i narkomanii.</w:t>
      </w:r>
    </w:p>
    <w:p w:rsidR="006F5AF5" w:rsidRDefault="009028A9">
      <w:pPr>
        <w:spacing w:before="120" w:after="120" w:line="360" w:lineRule="auto"/>
        <w:ind w:firstLine="851"/>
        <w:jc w:val="both"/>
        <w:rPr>
          <w:rFonts w:ascii="Arial" w:hAnsi="Arial" w:cs="Arial"/>
        </w:rPr>
      </w:pPr>
      <w:r>
        <w:rPr>
          <w:rFonts w:ascii="Arial" w:hAnsi="Arial" w:cs="Arial"/>
        </w:rPr>
        <w:t>Osoba lub rodzina „z problemami”, której udzielono pomocy w tych obszarach, będzie bardziej zmotywowana do aktywności w życiu społecznym z adekwatnym poczuciem wartości, mająca świadomość współodpowiedzialności za rozwiązywanie problemów, które ją dotykają.</w:t>
      </w:r>
    </w:p>
    <w:p w:rsidR="006F5AF5" w:rsidRDefault="009028A9">
      <w:pPr>
        <w:spacing w:before="120" w:after="120" w:line="360" w:lineRule="auto"/>
        <w:ind w:firstLine="851"/>
        <w:jc w:val="both"/>
        <w:rPr>
          <w:rFonts w:ascii="Arial" w:hAnsi="Arial" w:cs="Arial"/>
        </w:rPr>
      </w:pPr>
      <w:r>
        <w:rPr>
          <w:rFonts w:ascii="Arial" w:hAnsi="Arial" w:cs="Arial"/>
        </w:rPr>
        <w:t>Strategia rozwiązywania problemów społecznych jest wyrazem zintegrowanego planowania społecznego. W ogólnym rozumieniu oznacza sposób osiągania wyznaczonych celów poprzez sterowanie procesem rozwoju, integracji, polityki społecznej. Istotą strategii jest zatem dochodzenie do porozumienia społecznego, minimalizując sytuacje konfliktowe. Jest to formuła kształtowania strategii elastycznych, otwartych i dynamicznych wobec przyszłości.</w:t>
      </w:r>
    </w:p>
    <w:p w:rsidR="006F5AF5" w:rsidRDefault="009028A9">
      <w:pPr>
        <w:spacing w:before="120" w:after="120" w:line="360" w:lineRule="auto"/>
        <w:ind w:firstLine="851"/>
        <w:jc w:val="both"/>
        <w:rPr>
          <w:rFonts w:ascii="Arial" w:hAnsi="Arial" w:cs="Arial"/>
        </w:rPr>
      </w:pPr>
      <w:r>
        <w:rPr>
          <w:rFonts w:ascii="Arial" w:hAnsi="Arial" w:cs="Arial"/>
        </w:rPr>
        <w:t>Reasumując, można stwierdzić, że strategia stanowi instrument umożliwiający podejmowanie decyzji zarówno w najbliższym okresie, jak i w odległej perspektywie. Zasady realizacji polityki długofalowej określają cele strategiczne i zadania związane z ich realizacją. Działania i decyzje zarówno w najbliższym okresie, jak i decyzje w dalszym okresie powinny być podejmowane na podstawie niniejszej strategii. Trzeba jednak zaznaczyć, że strategia jest dokumentem „żywym”, co wynika ze zmienności oraz stopnia nasilenia poszczególnych problemów społecznych."</w:t>
      </w:r>
    </w:p>
    <w:p w:rsidR="006F5AF5" w:rsidRDefault="006F5AF5">
      <w:pPr>
        <w:spacing w:before="120" w:after="120" w:line="360" w:lineRule="auto"/>
        <w:ind w:firstLine="851"/>
        <w:jc w:val="both"/>
        <w:rPr>
          <w:rFonts w:ascii="Arial" w:hAnsi="Arial" w:cs="Arial"/>
        </w:rPr>
      </w:pPr>
    </w:p>
    <w:p w:rsidR="006F5AF5" w:rsidRDefault="009028A9">
      <w:pPr>
        <w:rPr>
          <w:rFonts w:ascii="Arial" w:hAnsi="Arial" w:cs="Arial"/>
        </w:rPr>
      </w:pPr>
      <w:r>
        <w:br w:type="page"/>
      </w:r>
    </w:p>
    <w:p w:rsidR="006F5AF5" w:rsidRDefault="009028A9">
      <w:pPr>
        <w:pStyle w:val="Nagwek1"/>
        <w:rPr>
          <w:rFonts w:ascii="Arial" w:hAnsi="Arial" w:cs="Arial"/>
        </w:rPr>
      </w:pPr>
      <w:bookmarkStart w:id="3" w:name="_Toc131414320"/>
      <w:bookmarkStart w:id="4" w:name="_Toc148475790"/>
      <w:r>
        <w:rPr>
          <w:rFonts w:ascii="Arial" w:hAnsi="Arial" w:cs="Arial"/>
        </w:rPr>
        <w:t>Podstawy prawne opracowania Strategii</w:t>
      </w:r>
      <w:bookmarkEnd w:id="3"/>
      <w:bookmarkEnd w:id="4"/>
    </w:p>
    <w:p w:rsidR="006F5AF5" w:rsidRDefault="009028A9">
      <w:pPr>
        <w:pStyle w:val="Nagwek2"/>
        <w:numPr>
          <w:ilvl w:val="0"/>
          <w:numId w:val="2"/>
        </w:numPr>
        <w:ind w:left="0" w:firstLine="0"/>
        <w:rPr>
          <w:rFonts w:ascii="Arial" w:hAnsi="Arial" w:cs="Arial"/>
        </w:rPr>
      </w:pPr>
      <w:bookmarkStart w:id="5" w:name="_Toc131414321"/>
      <w:bookmarkStart w:id="6" w:name="_Toc148475791"/>
      <w:r>
        <w:rPr>
          <w:rFonts w:ascii="Arial" w:hAnsi="Arial" w:cs="Arial"/>
        </w:rPr>
        <w:t>Główne ramy prawne</w:t>
      </w:r>
      <w:bookmarkEnd w:id="5"/>
      <w:bookmarkEnd w:id="6"/>
      <w:r>
        <w:rPr>
          <w:rFonts w:ascii="Arial" w:hAnsi="Arial" w:cs="Arial"/>
        </w:rPr>
        <w:t xml:space="preserve"> </w:t>
      </w:r>
    </w:p>
    <w:p w:rsidR="006F5AF5" w:rsidRDefault="009028A9">
      <w:pPr>
        <w:spacing w:before="120" w:after="120" w:line="360" w:lineRule="auto"/>
        <w:ind w:firstLine="851"/>
        <w:jc w:val="both"/>
        <w:rPr>
          <w:rFonts w:ascii="Arial" w:hAnsi="Arial" w:cs="Arial"/>
        </w:rPr>
      </w:pPr>
      <w:r>
        <w:rPr>
          <w:rFonts w:ascii="Arial" w:hAnsi="Arial" w:cs="Arial"/>
        </w:rPr>
        <w:t xml:space="preserve">Obowiązek opracowania Strategii Rozwiązywania Problemów Społecznych wynika wprost z art. 17. ust. 1 pkt 1 ustawy z dnia 12 marca 2004 r. o pomocy społecznej (Dz.U. z 2023 r. poz. 901 ze zm.). Ustawa o pomocy społecznej określa: </w:t>
      </w:r>
    </w:p>
    <w:p w:rsidR="006F5AF5" w:rsidRDefault="009028A9">
      <w:pPr>
        <w:numPr>
          <w:ilvl w:val="0"/>
          <w:numId w:val="4"/>
        </w:numPr>
        <w:spacing w:before="120" w:after="120" w:line="360" w:lineRule="auto"/>
        <w:ind w:left="567" w:hanging="283"/>
        <w:jc w:val="both"/>
        <w:rPr>
          <w:rFonts w:ascii="Arial" w:hAnsi="Arial" w:cs="Arial"/>
        </w:rPr>
      </w:pPr>
      <w:r>
        <w:rPr>
          <w:rFonts w:ascii="Arial" w:hAnsi="Arial" w:cs="Arial"/>
        </w:rPr>
        <w:t xml:space="preserve">zadania w zakresie pomocy społecznej, </w:t>
      </w:r>
    </w:p>
    <w:p w:rsidR="006F5AF5" w:rsidRDefault="009028A9">
      <w:pPr>
        <w:numPr>
          <w:ilvl w:val="0"/>
          <w:numId w:val="4"/>
        </w:numPr>
        <w:spacing w:before="120" w:after="120" w:line="360" w:lineRule="auto"/>
        <w:ind w:left="567" w:hanging="283"/>
        <w:jc w:val="both"/>
        <w:rPr>
          <w:rFonts w:ascii="Arial" w:hAnsi="Arial" w:cs="Arial"/>
        </w:rPr>
      </w:pPr>
      <w:r>
        <w:rPr>
          <w:rFonts w:ascii="Arial" w:hAnsi="Arial" w:cs="Arial"/>
        </w:rPr>
        <w:t xml:space="preserve">rodzaje świadczeń z pomocy społecznej oraz zasady i tryb ich przydzielania, </w:t>
      </w:r>
    </w:p>
    <w:p w:rsidR="006F5AF5" w:rsidRDefault="009028A9">
      <w:pPr>
        <w:numPr>
          <w:ilvl w:val="0"/>
          <w:numId w:val="4"/>
        </w:numPr>
        <w:spacing w:before="120" w:after="120" w:line="360" w:lineRule="auto"/>
        <w:ind w:left="567" w:hanging="283"/>
        <w:jc w:val="both"/>
        <w:rPr>
          <w:rFonts w:ascii="Arial" w:hAnsi="Arial" w:cs="Arial"/>
        </w:rPr>
      </w:pPr>
      <w:r>
        <w:rPr>
          <w:rFonts w:ascii="Arial" w:hAnsi="Arial" w:cs="Arial"/>
        </w:rPr>
        <w:t xml:space="preserve">organizacje pomocy społecznej, </w:t>
      </w:r>
    </w:p>
    <w:p w:rsidR="006F5AF5" w:rsidRDefault="009028A9">
      <w:pPr>
        <w:numPr>
          <w:ilvl w:val="0"/>
          <w:numId w:val="4"/>
        </w:numPr>
        <w:spacing w:before="120" w:after="120" w:line="360" w:lineRule="auto"/>
        <w:ind w:left="567" w:hanging="283"/>
        <w:jc w:val="both"/>
        <w:rPr>
          <w:rFonts w:ascii="Arial" w:hAnsi="Arial" w:cs="Arial"/>
        </w:rPr>
      </w:pPr>
      <w:r>
        <w:rPr>
          <w:rFonts w:ascii="Arial" w:hAnsi="Arial" w:cs="Arial"/>
        </w:rPr>
        <w:t xml:space="preserve">zasady i tryb postępowania kontrolnego w zakresie pomocy społecznej. </w:t>
      </w:r>
    </w:p>
    <w:p w:rsidR="006F5AF5" w:rsidRDefault="009028A9">
      <w:pPr>
        <w:spacing w:before="120" w:after="120" w:line="360" w:lineRule="auto"/>
        <w:ind w:firstLine="851"/>
        <w:jc w:val="both"/>
        <w:rPr>
          <w:rFonts w:ascii="Arial" w:hAnsi="Arial" w:cs="Arial"/>
        </w:rPr>
      </w:pPr>
      <w:r>
        <w:rPr>
          <w:rFonts w:ascii="Arial" w:hAnsi="Arial" w:cs="Arial"/>
        </w:rPr>
        <w:t xml:space="preserve">Według ustawy pomoc społeczna jest instytucją polityki społecznej państwa, mająca na celu umożliwienie osobom i rodzinom przezwyciężania trudnych sytuacji życiowych, których nie są one w stanie pokonać, wykorzystując własne uprawnienia, zasoby i możliwości. </w:t>
      </w:r>
    </w:p>
    <w:p w:rsidR="006F5AF5" w:rsidRDefault="009028A9">
      <w:pPr>
        <w:spacing w:before="120" w:after="120" w:line="360" w:lineRule="auto"/>
        <w:ind w:firstLine="851"/>
        <w:jc w:val="both"/>
        <w:rPr>
          <w:rFonts w:ascii="Arial" w:hAnsi="Arial" w:cs="Arial"/>
        </w:rPr>
      </w:pPr>
      <w:r>
        <w:rPr>
          <w:rFonts w:ascii="Arial" w:hAnsi="Arial" w:cs="Arial"/>
        </w:rPr>
        <w:t xml:space="preserve">Różnorodność problemów społecznych występujących w gminie powoduje konieczność wzięcia pod uwagę także innych aktów prawnych, które mają istotny wpływ na konstrukcję dokumentu i rozwiązywanie zadań społecznych w przyszłości. Są to m.in.: </w:t>
      </w:r>
    </w:p>
    <w:p w:rsidR="006F5AF5" w:rsidRDefault="009028A9">
      <w:pPr>
        <w:numPr>
          <w:ilvl w:val="0"/>
          <w:numId w:val="5"/>
        </w:numPr>
        <w:spacing w:before="120" w:after="120" w:line="360" w:lineRule="auto"/>
        <w:ind w:left="426" w:hanging="426"/>
        <w:jc w:val="both"/>
        <w:rPr>
          <w:rFonts w:ascii="Arial" w:hAnsi="Arial" w:cs="Arial"/>
        </w:rPr>
      </w:pPr>
      <w:r>
        <w:rPr>
          <w:rFonts w:ascii="Arial" w:hAnsi="Arial" w:cs="Arial"/>
        </w:rPr>
        <w:t>ustawa z dnia 8 marca 1990 r. o samorządzie gminnym (Dz. U. z 2023 r. poz. 40 ze zm.);</w:t>
      </w:r>
    </w:p>
    <w:p w:rsidR="006F5AF5" w:rsidRDefault="009028A9">
      <w:pPr>
        <w:numPr>
          <w:ilvl w:val="0"/>
          <w:numId w:val="5"/>
        </w:numPr>
        <w:spacing w:before="120" w:after="120" w:line="360" w:lineRule="auto"/>
        <w:ind w:left="426" w:hanging="426"/>
        <w:jc w:val="both"/>
        <w:rPr>
          <w:rFonts w:ascii="Arial" w:hAnsi="Arial" w:cs="Arial"/>
        </w:rPr>
      </w:pPr>
      <w:r>
        <w:rPr>
          <w:rFonts w:ascii="Arial" w:hAnsi="Arial" w:cs="Arial"/>
        </w:rPr>
        <w:t>ustawa z dnia 26 października 1982 r. o wychowaniu w trzeźwości</w:t>
      </w:r>
      <w:r>
        <w:rPr>
          <w:rFonts w:ascii="Arial" w:hAnsi="Arial" w:cs="Arial"/>
        </w:rPr>
        <w:br/>
        <w:t>i przeciwdziałaniu alkoholizmowi (Dz. U. z 2023 r. poz. 165 ze zm.);</w:t>
      </w:r>
    </w:p>
    <w:p w:rsidR="006F5AF5" w:rsidRDefault="009028A9">
      <w:pPr>
        <w:numPr>
          <w:ilvl w:val="0"/>
          <w:numId w:val="5"/>
        </w:numPr>
        <w:spacing w:before="120" w:after="120" w:line="360" w:lineRule="auto"/>
        <w:ind w:left="426" w:hanging="426"/>
        <w:jc w:val="both"/>
        <w:rPr>
          <w:rFonts w:ascii="Arial" w:hAnsi="Arial" w:cs="Arial"/>
        </w:rPr>
      </w:pPr>
      <w:r>
        <w:rPr>
          <w:rFonts w:ascii="Arial" w:hAnsi="Arial" w:cs="Arial"/>
        </w:rPr>
        <w:t>ustawa z 28 listopada 2003 r. o świadczeniach rodzinnych (Dz. U. z 2023 r.,</w:t>
      </w:r>
      <w:r>
        <w:rPr>
          <w:rFonts w:ascii="Arial" w:hAnsi="Arial" w:cs="Arial"/>
        </w:rPr>
        <w:br/>
        <w:t>poz. 390 ze zm.);</w:t>
      </w:r>
    </w:p>
    <w:p w:rsidR="006F5AF5" w:rsidRDefault="009028A9">
      <w:pPr>
        <w:numPr>
          <w:ilvl w:val="0"/>
          <w:numId w:val="5"/>
        </w:numPr>
        <w:spacing w:before="120" w:after="120" w:line="360" w:lineRule="auto"/>
        <w:ind w:left="426" w:hanging="426"/>
        <w:jc w:val="both"/>
        <w:rPr>
          <w:rFonts w:ascii="Arial" w:hAnsi="Arial" w:cs="Arial"/>
        </w:rPr>
      </w:pPr>
      <w:r>
        <w:rPr>
          <w:rFonts w:ascii="Arial" w:hAnsi="Arial" w:cs="Arial"/>
        </w:rPr>
        <w:t>ustawa z dnia 9 czerwca 2011 r. o wspieraniu rodziny i systemie pieczy zastępczej</w:t>
      </w:r>
      <w:r>
        <w:rPr>
          <w:rFonts w:ascii="Arial" w:hAnsi="Arial" w:cs="Arial"/>
        </w:rPr>
        <w:br/>
        <w:t>(Dz. U. z 2023 r. poz. 1426 ze zm.);</w:t>
      </w:r>
    </w:p>
    <w:p w:rsidR="006F5AF5" w:rsidRDefault="009028A9">
      <w:pPr>
        <w:numPr>
          <w:ilvl w:val="0"/>
          <w:numId w:val="5"/>
        </w:numPr>
        <w:spacing w:before="120" w:after="120" w:line="360" w:lineRule="auto"/>
        <w:ind w:left="426" w:hanging="426"/>
        <w:jc w:val="both"/>
        <w:rPr>
          <w:rFonts w:ascii="Arial" w:hAnsi="Arial" w:cs="Arial"/>
        </w:rPr>
      </w:pPr>
      <w:r>
        <w:rPr>
          <w:rFonts w:ascii="Arial" w:hAnsi="Arial" w:cs="Arial"/>
        </w:rPr>
        <w:t>ustawa z dnia 29 lipca 2005 r. o przeciwdziałaniu przemocy domowej (Dz. U. z 2021 r., poz. 1249 ze zm.);</w:t>
      </w:r>
    </w:p>
    <w:p w:rsidR="006F5AF5" w:rsidRDefault="009028A9">
      <w:pPr>
        <w:numPr>
          <w:ilvl w:val="0"/>
          <w:numId w:val="5"/>
        </w:numPr>
        <w:spacing w:before="120" w:after="120" w:line="360" w:lineRule="auto"/>
        <w:ind w:left="426" w:hanging="426"/>
        <w:jc w:val="both"/>
        <w:rPr>
          <w:rFonts w:ascii="Arial" w:hAnsi="Arial" w:cs="Arial"/>
        </w:rPr>
      </w:pPr>
      <w:r>
        <w:rPr>
          <w:rFonts w:ascii="Arial" w:hAnsi="Arial" w:cs="Arial"/>
        </w:rPr>
        <w:t>ustawa z dnia 29 lipca 2005 r. o przeciwdziałaniu narkomanii (</w:t>
      </w:r>
      <w:proofErr w:type="spellStart"/>
      <w:r>
        <w:rPr>
          <w:rFonts w:ascii="Arial" w:hAnsi="Arial" w:cs="Arial"/>
        </w:rPr>
        <w:t>t.j</w:t>
      </w:r>
      <w:proofErr w:type="spellEnd"/>
      <w:r>
        <w:rPr>
          <w:rFonts w:ascii="Arial" w:hAnsi="Arial" w:cs="Arial"/>
        </w:rPr>
        <w:t>. Dz. U. z 2023 r., poz. 172);</w:t>
      </w:r>
    </w:p>
    <w:p w:rsidR="006F5AF5" w:rsidRDefault="009028A9">
      <w:pPr>
        <w:numPr>
          <w:ilvl w:val="0"/>
          <w:numId w:val="5"/>
        </w:numPr>
        <w:spacing w:before="120" w:after="120" w:line="360" w:lineRule="auto"/>
        <w:ind w:left="426" w:hanging="426"/>
        <w:jc w:val="both"/>
        <w:rPr>
          <w:rFonts w:ascii="Arial" w:hAnsi="Arial" w:cs="Arial"/>
        </w:rPr>
      </w:pPr>
      <w:r>
        <w:rPr>
          <w:rFonts w:ascii="Arial" w:hAnsi="Arial" w:cs="Arial"/>
        </w:rPr>
        <w:t>ustawa z dnia 20 kwietnia 2004 r. o promocji zatrudnienia i instytucjach rynku pracy</w:t>
      </w:r>
      <w:r>
        <w:rPr>
          <w:rFonts w:ascii="Arial" w:hAnsi="Arial" w:cs="Arial"/>
        </w:rPr>
        <w:br/>
        <w:t xml:space="preserve">(Dz. U. z 2023 r. poz. 735, ze zm.); </w:t>
      </w:r>
    </w:p>
    <w:p w:rsidR="006F5AF5" w:rsidRDefault="009028A9">
      <w:pPr>
        <w:numPr>
          <w:ilvl w:val="0"/>
          <w:numId w:val="5"/>
        </w:numPr>
        <w:spacing w:before="120" w:after="120" w:line="360" w:lineRule="auto"/>
        <w:ind w:left="426" w:hanging="426"/>
        <w:jc w:val="both"/>
        <w:rPr>
          <w:rFonts w:ascii="Arial" w:hAnsi="Arial" w:cs="Arial"/>
        </w:rPr>
      </w:pPr>
      <w:r>
        <w:rPr>
          <w:rFonts w:ascii="Arial" w:hAnsi="Arial" w:cs="Arial"/>
        </w:rPr>
        <w:t>ustawa z dnia 13 czerwca 2003 r. o zatrudnieniu socjalnym (</w:t>
      </w:r>
      <w:proofErr w:type="spellStart"/>
      <w:r>
        <w:rPr>
          <w:rFonts w:ascii="Arial" w:hAnsi="Arial" w:cs="Arial"/>
        </w:rPr>
        <w:t>t.j</w:t>
      </w:r>
      <w:proofErr w:type="spellEnd"/>
      <w:r>
        <w:rPr>
          <w:rFonts w:ascii="Arial" w:hAnsi="Arial" w:cs="Arial"/>
        </w:rPr>
        <w:t xml:space="preserve">. Dz. U. z 2022 r., poz. 2241); </w:t>
      </w:r>
    </w:p>
    <w:p w:rsidR="006F5AF5" w:rsidRDefault="009028A9">
      <w:pPr>
        <w:numPr>
          <w:ilvl w:val="0"/>
          <w:numId w:val="5"/>
        </w:numPr>
        <w:spacing w:before="120" w:after="120" w:line="360" w:lineRule="auto"/>
        <w:ind w:left="426" w:hanging="426"/>
        <w:jc w:val="both"/>
        <w:rPr>
          <w:rFonts w:ascii="Arial" w:hAnsi="Arial" w:cs="Arial"/>
        </w:rPr>
      </w:pPr>
      <w:r>
        <w:rPr>
          <w:rFonts w:ascii="Arial" w:hAnsi="Arial" w:cs="Arial"/>
        </w:rPr>
        <w:t xml:space="preserve">ustawa z dnia 27 sierpnia 1997 r. o rehabilitacji zawodowej i społecznej oraz zatrudnianiu osób niepełnosprawnych (Dz. U. z 2023 r., poz. 100, ze zm.); </w:t>
      </w:r>
    </w:p>
    <w:p w:rsidR="006F5AF5" w:rsidRDefault="009028A9">
      <w:pPr>
        <w:numPr>
          <w:ilvl w:val="0"/>
          <w:numId w:val="5"/>
        </w:numPr>
        <w:spacing w:before="120" w:after="120" w:line="360" w:lineRule="auto"/>
        <w:ind w:left="426" w:hanging="426"/>
        <w:jc w:val="both"/>
        <w:rPr>
          <w:rFonts w:ascii="Arial" w:hAnsi="Arial" w:cs="Arial"/>
        </w:rPr>
      </w:pPr>
      <w:r>
        <w:rPr>
          <w:rFonts w:ascii="Arial" w:hAnsi="Arial" w:cs="Arial"/>
        </w:rPr>
        <w:t>ustawa z dnia 19 sierpnia 1994 r. o ochronie zdrowia psychicznego (</w:t>
      </w:r>
      <w:proofErr w:type="spellStart"/>
      <w:r>
        <w:rPr>
          <w:rFonts w:ascii="Arial" w:hAnsi="Arial" w:cs="Arial"/>
        </w:rPr>
        <w:t>t.j</w:t>
      </w:r>
      <w:proofErr w:type="spellEnd"/>
      <w:r>
        <w:rPr>
          <w:rFonts w:ascii="Arial" w:hAnsi="Arial" w:cs="Arial"/>
        </w:rPr>
        <w:t xml:space="preserve">. Dz. U. z 2022 r., poz. 2123); </w:t>
      </w:r>
    </w:p>
    <w:p w:rsidR="006F5AF5" w:rsidRDefault="009028A9">
      <w:pPr>
        <w:numPr>
          <w:ilvl w:val="0"/>
          <w:numId w:val="5"/>
        </w:numPr>
        <w:spacing w:before="120" w:after="120" w:line="360" w:lineRule="auto"/>
        <w:ind w:left="426" w:hanging="426"/>
        <w:jc w:val="both"/>
        <w:rPr>
          <w:rFonts w:ascii="Arial" w:hAnsi="Arial" w:cs="Arial"/>
        </w:rPr>
      </w:pPr>
      <w:r>
        <w:rPr>
          <w:rFonts w:ascii="Arial" w:hAnsi="Arial" w:cs="Arial"/>
        </w:rPr>
        <w:t xml:space="preserve">ustawa z dnia 27 sierpnia 2004 r. o świadczeniach opieki zdrowotnej finansowanych ze środków publicznych (Dz. U. z 2022 r., poz. 2561, ze zm.); </w:t>
      </w:r>
    </w:p>
    <w:p w:rsidR="006F5AF5" w:rsidRDefault="009028A9">
      <w:pPr>
        <w:numPr>
          <w:ilvl w:val="0"/>
          <w:numId w:val="5"/>
        </w:numPr>
        <w:spacing w:before="120" w:after="120" w:line="360" w:lineRule="auto"/>
        <w:ind w:left="426" w:hanging="426"/>
        <w:jc w:val="both"/>
        <w:rPr>
          <w:rFonts w:ascii="Arial" w:hAnsi="Arial" w:cs="Arial"/>
        </w:rPr>
      </w:pPr>
      <w:r>
        <w:rPr>
          <w:rFonts w:ascii="Arial" w:hAnsi="Arial" w:cs="Arial"/>
        </w:rPr>
        <w:t>ustawa z dnia 24 kwietnia 2003 r. o działalności pożytku publicznego</w:t>
      </w:r>
      <w:r>
        <w:rPr>
          <w:rFonts w:ascii="Arial" w:hAnsi="Arial" w:cs="Arial"/>
        </w:rPr>
        <w:br/>
        <w:t>i o wolontariacie (</w:t>
      </w:r>
      <w:proofErr w:type="spellStart"/>
      <w:r>
        <w:rPr>
          <w:rFonts w:ascii="Arial" w:hAnsi="Arial" w:cs="Arial"/>
        </w:rPr>
        <w:t>t.j</w:t>
      </w:r>
      <w:proofErr w:type="spellEnd"/>
      <w:r>
        <w:rPr>
          <w:rFonts w:ascii="Arial" w:hAnsi="Arial" w:cs="Arial"/>
        </w:rPr>
        <w:t>. Dz. U. z 2023 r., poz. 571).</w:t>
      </w:r>
    </w:p>
    <w:p w:rsidR="006F5AF5" w:rsidRDefault="009028A9">
      <w:pPr>
        <w:pStyle w:val="Akapitzlist"/>
        <w:numPr>
          <w:ilvl w:val="0"/>
          <w:numId w:val="5"/>
        </w:numPr>
        <w:spacing w:before="120" w:after="120" w:line="360" w:lineRule="auto"/>
        <w:ind w:hanging="360"/>
        <w:jc w:val="both"/>
        <w:rPr>
          <w:rFonts w:ascii="Arial" w:hAnsi="Arial" w:cs="Arial"/>
        </w:rPr>
      </w:pPr>
      <w:r>
        <w:rPr>
          <w:rFonts w:ascii="Arial" w:hAnsi="Arial" w:cs="Arial"/>
        </w:rPr>
        <w:t>ustawa z dnia 11 lutego 2016 r. o pomocy państwa w wychowywaniu dzieci (Dz. U. z 2023 r., poz. 810 ze zm.);</w:t>
      </w:r>
    </w:p>
    <w:p w:rsidR="006F5AF5" w:rsidRDefault="009028A9">
      <w:pPr>
        <w:pStyle w:val="Akapitzlist"/>
        <w:numPr>
          <w:ilvl w:val="0"/>
          <w:numId w:val="5"/>
        </w:numPr>
        <w:spacing w:before="120" w:after="120" w:line="360" w:lineRule="auto"/>
        <w:ind w:hanging="360"/>
        <w:jc w:val="both"/>
        <w:rPr>
          <w:rFonts w:ascii="Arial" w:hAnsi="Arial" w:cs="Arial"/>
        </w:rPr>
      </w:pPr>
      <w:r>
        <w:rPr>
          <w:rFonts w:ascii="Arial" w:hAnsi="Arial" w:cs="Arial"/>
        </w:rPr>
        <w:t>ustawa z dnia 7 września 2007 r. o pomocy osobom uprawnionym do alimentów</w:t>
      </w:r>
      <w:r>
        <w:rPr>
          <w:rFonts w:ascii="Arial" w:hAnsi="Arial" w:cs="Arial"/>
        </w:rPr>
        <w:br/>
        <w:t>(Dz. U. z 2023 r., poz. 1300 ze zm.);</w:t>
      </w:r>
    </w:p>
    <w:p w:rsidR="006F5AF5" w:rsidRDefault="009028A9">
      <w:pPr>
        <w:numPr>
          <w:ilvl w:val="0"/>
          <w:numId w:val="5"/>
        </w:numPr>
        <w:spacing w:before="120" w:after="120" w:line="360" w:lineRule="auto"/>
        <w:ind w:hanging="426"/>
        <w:jc w:val="both"/>
        <w:rPr>
          <w:rFonts w:ascii="Arial" w:hAnsi="Arial" w:cs="Arial"/>
        </w:rPr>
      </w:pPr>
      <w:r>
        <w:rPr>
          <w:rFonts w:ascii="Arial" w:hAnsi="Arial" w:cs="Arial"/>
        </w:rPr>
        <w:t>ustawa z dnia 21 czerwca 2001 r. o dodatkach mieszkaniowych (</w:t>
      </w:r>
      <w:proofErr w:type="spellStart"/>
      <w:r>
        <w:rPr>
          <w:rFonts w:ascii="Arial" w:hAnsi="Arial" w:cs="Arial"/>
        </w:rPr>
        <w:t>t.j</w:t>
      </w:r>
      <w:proofErr w:type="spellEnd"/>
      <w:r>
        <w:rPr>
          <w:rFonts w:ascii="Arial" w:hAnsi="Arial" w:cs="Arial"/>
        </w:rPr>
        <w:t>. Dz. U. z 2023 r., poz. 1335);</w:t>
      </w:r>
    </w:p>
    <w:p w:rsidR="006F5AF5" w:rsidRDefault="009028A9">
      <w:pPr>
        <w:numPr>
          <w:ilvl w:val="0"/>
          <w:numId w:val="5"/>
        </w:numPr>
        <w:spacing w:before="120" w:after="120" w:line="360" w:lineRule="auto"/>
        <w:ind w:hanging="426"/>
        <w:jc w:val="both"/>
        <w:rPr>
          <w:rFonts w:ascii="Arial" w:hAnsi="Arial" w:cs="Arial"/>
        </w:rPr>
      </w:pPr>
      <w:r>
        <w:rPr>
          <w:rFonts w:ascii="Arial" w:hAnsi="Arial" w:cs="Arial"/>
        </w:rPr>
        <w:t>ustawa z dnia 7 września 1991 r. o systemie oświaty (</w:t>
      </w:r>
      <w:proofErr w:type="spellStart"/>
      <w:r>
        <w:rPr>
          <w:rFonts w:ascii="Arial" w:hAnsi="Arial" w:cs="Arial"/>
        </w:rPr>
        <w:t>t.j</w:t>
      </w:r>
      <w:proofErr w:type="spellEnd"/>
      <w:r>
        <w:rPr>
          <w:rFonts w:ascii="Arial" w:hAnsi="Arial" w:cs="Arial"/>
        </w:rPr>
        <w:t>. Dz. U. z 2022 r,,</w:t>
      </w:r>
      <w:r>
        <w:rPr>
          <w:rFonts w:ascii="Arial" w:hAnsi="Arial" w:cs="Arial"/>
        </w:rPr>
        <w:br/>
        <w:t>poz. 2230);</w:t>
      </w:r>
    </w:p>
    <w:p w:rsidR="006F5AF5" w:rsidRDefault="009028A9">
      <w:pPr>
        <w:numPr>
          <w:ilvl w:val="0"/>
          <w:numId w:val="5"/>
        </w:numPr>
        <w:spacing w:before="120" w:after="120" w:line="360" w:lineRule="auto"/>
        <w:ind w:hanging="426"/>
        <w:jc w:val="both"/>
        <w:rPr>
          <w:rFonts w:ascii="Arial" w:hAnsi="Arial" w:cs="Arial"/>
        </w:rPr>
      </w:pPr>
      <w:r>
        <w:rPr>
          <w:rFonts w:ascii="Arial" w:hAnsi="Arial" w:cs="Arial"/>
        </w:rPr>
        <w:t>ustawa z dnia 7 lipca 2023 r. o świadczeniu wspierającym (Dz. U. z 2023 r.,</w:t>
      </w:r>
      <w:r>
        <w:rPr>
          <w:rFonts w:ascii="Arial" w:hAnsi="Arial" w:cs="Arial"/>
        </w:rPr>
        <w:br/>
        <w:t xml:space="preserve">poz. 1429). </w:t>
      </w:r>
    </w:p>
    <w:p w:rsidR="006F5AF5" w:rsidRDefault="006F5AF5">
      <w:pPr>
        <w:spacing w:before="120" w:after="120" w:line="360" w:lineRule="auto"/>
        <w:ind w:firstLine="851"/>
        <w:jc w:val="both"/>
        <w:rPr>
          <w:rFonts w:ascii="Arial" w:hAnsi="Arial" w:cs="Arial"/>
        </w:rPr>
      </w:pPr>
    </w:p>
    <w:p w:rsidR="006F5AF5" w:rsidRDefault="009028A9">
      <w:pPr>
        <w:spacing w:before="120" w:after="120" w:line="360" w:lineRule="auto"/>
        <w:ind w:firstLine="851"/>
        <w:jc w:val="both"/>
        <w:rPr>
          <w:rFonts w:ascii="Arial" w:hAnsi="Arial" w:cs="Arial"/>
        </w:rPr>
      </w:pPr>
      <w:r>
        <w:rPr>
          <w:rFonts w:ascii="Arial" w:hAnsi="Arial" w:cs="Arial"/>
        </w:rPr>
        <w:t xml:space="preserve">Oprócz wspomnianych aktów prawnych przy realizacji strategii może zachodzić potrzeba odwołania się również do ustaw i aktów wykonawczych z zakresu ochrony zdrowia, oświaty i edukacji publicznej, budownictwa socjalnego. </w:t>
      </w:r>
    </w:p>
    <w:p w:rsidR="006F5AF5" w:rsidRDefault="006F5AF5">
      <w:pPr>
        <w:spacing w:before="120" w:after="120" w:line="360" w:lineRule="auto"/>
        <w:ind w:firstLine="851"/>
        <w:jc w:val="both"/>
        <w:rPr>
          <w:rFonts w:ascii="Arial" w:hAnsi="Arial" w:cs="Arial"/>
        </w:rPr>
      </w:pPr>
    </w:p>
    <w:p w:rsidR="006F5AF5" w:rsidRDefault="009028A9">
      <w:pPr>
        <w:pStyle w:val="Nagwek2"/>
        <w:numPr>
          <w:ilvl w:val="0"/>
          <w:numId w:val="2"/>
        </w:numPr>
        <w:ind w:left="0" w:firstLine="0"/>
        <w:rPr>
          <w:rFonts w:ascii="Arial" w:hAnsi="Arial" w:cs="Arial"/>
        </w:rPr>
      </w:pPr>
      <w:bookmarkStart w:id="7" w:name="_Toc131414322"/>
      <w:bookmarkStart w:id="8" w:name="_Toc148475792"/>
      <w:r>
        <w:rPr>
          <w:rFonts w:ascii="Arial" w:hAnsi="Arial" w:cs="Arial"/>
        </w:rPr>
        <w:t>Powiązanie z dokumentami strategicznymi wyższego szczebla</w:t>
      </w:r>
      <w:bookmarkEnd w:id="7"/>
      <w:bookmarkEnd w:id="8"/>
    </w:p>
    <w:p w:rsidR="006F5AF5" w:rsidRDefault="009028A9">
      <w:pPr>
        <w:spacing w:before="120" w:after="120" w:line="360" w:lineRule="auto"/>
        <w:ind w:firstLine="851"/>
        <w:jc w:val="both"/>
        <w:rPr>
          <w:rFonts w:ascii="Arial" w:hAnsi="Arial" w:cs="Arial"/>
          <w:bCs/>
        </w:rPr>
      </w:pPr>
      <w:r>
        <w:rPr>
          <w:rFonts w:ascii="Arial" w:hAnsi="Arial" w:cs="Arial"/>
          <w:bCs/>
        </w:rPr>
        <w:t>Niniejsza Strategia jest głównym narzędziem realizacji polityki społecznej i socjalnej oraz dokumentem wdrażającym politykę lokalną, a w wyniku tego dokumentem wypełniającym politykę regionalną i krajową. Poniżej przedstawiono sprzężenie niniejszego dokumentu z wybranymi dokumentami strategicznymi wyższego szczebla, włączając te, które wydaje Unia Europejska.</w:t>
      </w:r>
    </w:p>
    <w:p w:rsidR="006F5AF5" w:rsidRDefault="006F5AF5">
      <w:pPr>
        <w:spacing w:before="120" w:after="120" w:line="360" w:lineRule="auto"/>
        <w:ind w:firstLine="851"/>
        <w:jc w:val="both"/>
        <w:rPr>
          <w:rFonts w:ascii="Arial" w:hAnsi="Arial" w:cs="Arial"/>
          <w:bCs/>
        </w:rPr>
      </w:pPr>
    </w:p>
    <w:p w:rsidR="006F5AF5" w:rsidRDefault="009028A9">
      <w:pPr>
        <w:spacing w:before="120" w:after="120" w:line="360" w:lineRule="auto"/>
        <w:ind w:firstLine="851"/>
        <w:jc w:val="both"/>
        <w:rPr>
          <w:rFonts w:ascii="Arial" w:hAnsi="Arial" w:cs="Arial"/>
          <w:b/>
          <w:bCs/>
        </w:rPr>
      </w:pPr>
      <w:bookmarkStart w:id="9" w:name="_Toc72803028"/>
      <w:r>
        <w:rPr>
          <w:rFonts w:ascii="Arial" w:hAnsi="Arial" w:cs="Arial"/>
          <w:b/>
          <w:bCs/>
        </w:rPr>
        <w:t>Polska 2030. Trzecia fala nowoczesności. Długookresowa Strategia Rozwoju Kraju 2030</w:t>
      </w:r>
      <w:bookmarkEnd w:id="9"/>
    </w:p>
    <w:p w:rsidR="006F5AF5" w:rsidRDefault="009028A9">
      <w:pPr>
        <w:spacing w:before="120" w:after="120" w:line="360" w:lineRule="auto"/>
        <w:ind w:firstLine="851"/>
        <w:jc w:val="both"/>
        <w:rPr>
          <w:rFonts w:ascii="Arial" w:hAnsi="Arial" w:cs="Arial"/>
          <w:bCs/>
        </w:rPr>
      </w:pPr>
      <w:r>
        <w:rPr>
          <w:rFonts w:ascii="Arial" w:hAnsi="Arial" w:cs="Arial"/>
          <w:bCs/>
        </w:rPr>
        <w:t xml:space="preserve">Długookresowa Strategia Rozwoju Kraju 2030 jest dokumentem ukazującym główne tendencje, wyzwania i schematy rozwoju społeczno- gospodarczego kraju oraz kierunki przestrzennego zagospodarowania Państwa. Najistotniejszym zadaniem Długookresowej Strategii Rozwoju Kraju jest poprawa jakości życia obywateli. W zgodzie z wykonaną diagnozą przygotowaną na potrzeby sporządzenia Długookresowej Strategii, rozwój Polski winien odbywać się w trzech strategicznych obszarach w sposób równoczesny, które to obszary zostały podzielone na osiem części: </w:t>
      </w:r>
    </w:p>
    <w:p w:rsidR="006F5AF5" w:rsidRDefault="009028A9">
      <w:pPr>
        <w:spacing w:before="120" w:after="120" w:line="360" w:lineRule="auto"/>
        <w:ind w:firstLine="851"/>
        <w:jc w:val="both"/>
        <w:rPr>
          <w:rFonts w:ascii="Arial" w:hAnsi="Arial" w:cs="Arial"/>
          <w:bCs/>
          <w:i/>
        </w:rPr>
      </w:pPr>
      <w:r>
        <w:rPr>
          <w:rFonts w:ascii="Arial" w:hAnsi="Arial" w:cs="Arial"/>
          <w:bCs/>
          <w:i/>
        </w:rPr>
        <w:t>w obszarze konkurencyjności i innowacyjności gospodarki:</w:t>
      </w:r>
    </w:p>
    <w:p w:rsidR="006F5AF5" w:rsidRDefault="009028A9">
      <w:pPr>
        <w:numPr>
          <w:ilvl w:val="0"/>
          <w:numId w:val="6"/>
        </w:numPr>
        <w:spacing w:before="120" w:after="120" w:line="360" w:lineRule="auto"/>
        <w:jc w:val="both"/>
        <w:rPr>
          <w:rFonts w:ascii="Arial" w:hAnsi="Arial" w:cs="Arial"/>
          <w:bCs/>
        </w:rPr>
      </w:pPr>
      <w:r>
        <w:rPr>
          <w:rFonts w:ascii="Arial" w:hAnsi="Arial" w:cs="Arial"/>
          <w:bCs/>
        </w:rPr>
        <w:t>Innowacyjność gospodarki i kreatywność indywidualna.</w:t>
      </w:r>
    </w:p>
    <w:p w:rsidR="006F5AF5" w:rsidRDefault="009028A9">
      <w:pPr>
        <w:numPr>
          <w:ilvl w:val="0"/>
          <w:numId w:val="6"/>
        </w:numPr>
        <w:spacing w:before="120" w:after="120" w:line="360" w:lineRule="auto"/>
        <w:jc w:val="both"/>
        <w:rPr>
          <w:rFonts w:ascii="Arial" w:hAnsi="Arial" w:cs="Arial"/>
          <w:bCs/>
        </w:rPr>
      </w:pPr>
      <w:r>
        <w:rPr>
          <w:rFonts w:ascii="Arial" w:hAnsi="Arial" w:cs="Arial"/>
          <w:bCs/>
        </w:rPr>
        <w:t>Polska Cyfrowa.</w:t>
      </w:r>
    </w:p>
    <w:p w:rsidR="006F5AF5" w:rsidRDefault="009028A9">
      <w:pPr>
        <w:numPr>
          <w:ilvl w:val="0"/>
          <w:numId w:val="6"/>
        </w:numPr>
        <w:spacing w:before="120" w:after="120" w:line="360" w:lineRule="auto"/>
        <w:jc w:val="both"/>
        <w:rPr>
          <w:rFonts w:ascii="Arial" w:hAnsi="Arial" w:cs="Arial"/>
          <w:bCs/>
        </w:rPr>
      </w:pPr>
      <w:r>
        <w:rPr>
          <w:rFonts w:ascii="Arial" w:hAnsi="Arial" w:cs="Arial"/>
          <w:bCs/>
        </w:rPr>
        <w:t>Kapitał ludzki.</w:t>
      </w:r>
    </w:p>
    <w:p w:rsidR="006F5AF5" w:rsidRDefault="009028A9">
      <w:pPr>
        <w:numPr>
          <w:ilvl w:val="0"/>
          <w:numId w:val="6"/>
        </w:numPr>
        <w:spacing w:before="120" w:after="120" w:line="360" w:lineRule="auto"/>
        <w:jc w:val="both"/>
        <w:rPr>
          <w:rFonts w:ascii="Arial" w:hAnsi="Arial" w:cs="Arial"/>
          <w:bCs/>
        </w:rPr>
      </w:pPr>
      <w:r>
        <w:rPr>
          <w:rFonts w:ascii="Arial" w:hAnsi="Arial" w:cs="Arial"/>
          <w:bCs/>
        </w:rPr>
        <w:t xml:space="preserve">Bezpieczeństwo energetyczne i środowisko </w:t>
      </w:r>
    </w:p>
    <w:p w:rsidR="006F5AF5" w:rsidRDefault="009028A9">
      <w:pPr>
        <w:spacing w:before="120" w:after="120" w:line="360" w:lineRule="auto"/>
        <w:ind w:left="851"/>
        <w:jc w:val="both"/>
        <w:rPr>
          <w:rFonts w:ascii="Arial" w:hAnsi="Arial" w:cs="Arial"/>
          <w:bCs/>
          <w:i/>
          <w:iCs/>
        </w:rPr>
      </w:pPr>
      <w:r>
        <w:rPr>
          <w:rFonts w:ascii="Arial" w:hAnsi="Arial" w:cs="Arial"/>
          <w:bCs/>
          <w:i/>
          <w:iCs/>
        </w:rPr>
        <w:t>w obszarze równoważenia potencjału rozwojowego regionów Polski.</w:t>
      </w:r>
    </w:p>
    <w:p w:rsidR="006F5AF5" w:rsidRDefault="009028A9">
      <w:pPr>
        <w:numPr>
          <w:ilvl w:val="0"/>
          <w:numId w:val="7"/>
        </w:numPr>
        <w:spacing w:before="120" w:after="120" w:line="360" w:lineRule="auto"/>
        <w:jc w:val="both"/>
        <w:rPr>
          <w:rFonts w:ascii="Arial" w:hAnsi="Arial" w:cs="Arial"/>
          <w:bCs/>
        </w:rPr>
      </w:pPr>
      <w:r>
        <w:rPr>
          <w:rFonts w:ascii="Arial" w:hAnsi="Arial" w:cs="Arial"/>
          <w:bCs/>
        </w:rPr>
        <w:t>Rozwój regionalny.</w:t>
      </w:r>
    </w:p>
    <w:p w:rsidR="006F5AF5" w:rsidRDefault="009028A9">
      <w:pPr>
        <w:numPr>
          <w:ilvl w:val="0"/>
          <w:numId w:val="7"/>
        </w:numPr>
        <w:spacing w:before="120" w:after="120" w:line="360" w:lineRule="auto"/>
        <w:jc w:val="both"/>
        <w:rPr>
          <w:rFonts w:ascii="Arial" w:hAnsi="Arial" w:cs="Arial"/>
          <w:bCs/>
        </w:rPr>
      </w:pPr>
      <w:r>
        <w:rPr>
          <w:rFonts w:ascii="Arial" w:hAnsi="Arial" w:cs="Arial"/>
          <w:bCs/>
        </w:rPr>
        <w:t>Transport.</w:t>
      </w:r>
    </w:p>
    <w:p w:rsidR="006F5AF5" w:rsidRDefault="009028A9">
      <w:pPr>
        <w:spacing w:before="120" w:after="120" w:line="360" w:lineRule="auto"/>
        <w:ind w:firstLine="851"/>
        <w:jc w:val="both"/>
        <w:rPr>
          <w:rFonts w:ascii="Arial" w:hAnsi="Arial" w:cs="Arial"/>
          <w:bCs/>
          <w:i/>
        </w:rPr>
      </w:pPr>
      <w:r>
        <w:rPr>
          <w:rFonts w:ascii="Arial" w:hAnsi="Arial" w:cs="Arial"/>
          <w:bCs/>
          <w:i/>
        </w:rPr>
        <w:t>w obszarze efektywności i sprawności państwa:</w:t>
      </w:r>
    </w:p>
    <w:p w:rsidR="006F5AF5" w:rsidRDefault="009028A9">
      <w:pPr>
        <w:numPr>
          <w:ilvl w:val="0"/>
          <w:numId w:val="8"/>
        </w:numPr>
        <w:spacing w:before="120" w:after="120" w:line="360" w:lineRule="auto"/>
        <w:jc w:val="both"/>
        <w:rPr>
          <w:rFonts w:ascii="Arial" w:hAnsi="Arial" w:cs="Arial"/>
          <w:bCs/>
        </w:rPr>
      </w:pPr>
      <w:r>
        <w:rPr>
          <w:rFonts w:ascii="Arial" w:hAnsi="Arial" w:cs="Arial"/>
          <w:bCs/>
        </w:rPr>
        <w:t>Kapitał społeczny.</w:t>
      </w:r>
    </w:p>
    <w:p w:rsidR="006F5AF5" w:rsidRDefault="009028A9">
      <w:pPr>
        <w:numPr>
          <w:ilvl w:val="0"/>
          <w:numId w:val="8"/>
        </w:numPr>
        <w:spacing w:before="120" w:after="120" w:line="360" w:lineRule="auto"/>
        <w:jc w:val="both"/>
        <w:rPr>
          <w:rFonts w:ascii="Arial" w:hAnsi="Arial" w:cs="Arial"/>
          <w:bCs/>
        </w:rPr>
      </w:pPr>
      <w:r>
        <w:rPr>
          <w:rFonts w:ascii="Arial" w:hAnsi="Arial" w:cs="Arial"/>
          <w:bCs/>
        </w:rPr>
        <w:t>Sprawne państwo.</w:t>
      </w:r>
    </w:p>
    <w:p w:rsidR="006F5AF5" w:rsidRDefault="006F5AF5">
      <w:pPr>
        <w:spacing w:before="120" w:after="120" w:line="360" w:lineRule="auto"/>
        <w:ind w:firstLine="851"/>
        <w:jc w:val="both"/>
        <w:rPr>
          <w:rFonts w:ascii="Arial" w:hAnsi="Arial" w:cs="Arial"/>
          <w:bCs/>
        </w:rPr>
      </w:pPr>
    </w:p>
    <w:p w:rsidR="006F5AF5" w:rsidRDefault="009028A9">
      <w:pPr>
        <w:spacing w:before="120" w:after="120" w:line="360" w:lineRule="auto"/>
        <w:ind w:firstLine="851"/>
        <w:jc w:val="both"/>
        <w:rPr>
          <w:rFonts w:ascii="Arial" w:hAnsi="Arial" w:cs="Arial"/>
          <w:b/>
          <w:bCs/>
        </w:rPr>
      </w:pPr>
      <w:r>
        <w:rPr>
          <w:rFonts w:ascii="Arial" w:hAnsi="Arial" w:cs="Arial"/>
          <w:b/>
          <w:bCs/>
        </w:rPr>
        <w:t>Narodowy Program Zdrowia 2021-2025</w:t>
      </w:r>
    </w:p>
    <w:p w:rsidR="006F5AF5" w:rsidRDefault="009028A9">
      <w:pPr>
        <w:spacing w:before="120" w:after="120" w:line="360" w:lineRule="auto"/>
        <w:ind w:firstLine="851"/>
        <w:jc w:val="both"/>
        <w:rPr>
          <w:rFonts w:ascii="Arial" w:hAnsi="Arial" w:cs="Arial"/>
          <w:bCs/>
        </w:rPr>
      </w:pPr>
      <w:r>
        <w:rPr>
          <w:rFonts w:ascii="Arial" w:hAnsi="Arial" w:cs="Arial"/>
          <w:bCs/>
        </w:rPr>
        <w:t>Celem strategicznym Narodowego Programu Zdrowia na lata 2021–2025 (dalej jako: NPZ), jest zwiększenie liczby lat przeżytych w zdrowiu oraz zmniejszenie społecznych nierówności w zdrowiu. Przy realizacji NPZ niezbędne jest uwzględnienie wpływu skutków zdrowotnych wywołanych przez epidemię COVID-19 na zdrowie populacji. Choroba ta przyczyniła się do największego kryzysu zdrowotnego w Rzeczypospolitej Polskiej po zakończeniu II wojny światowej. Z uwagi na jej specyfikę (niezależnie od konieczności nieustannego jej przeciwdziałania i zwalczania skutków) niezbędne jest zintensyfikowanie działań mających na celu promowanie zdrowia, ograniczanie narażenia na czynniki ryzyka chorób cywilizacyjnych. Epidemia COVID-19, nakładając się na epidemię przewlekłych chorób niezakaźnych, powoduje efekt negatywnej synergii. Tym bardziej istotna jest konieczność podjęcia kompleksowych, a także zgodnych z aktualną wiedzą naukową, interwencji w obszarze zdrowia publicznego, wszelkimi dostępnymi narzędziami.</w:t>
      </w:r>
    </w:p>
    <w:p w:rsidR="006F5AF5" w:rsidRDefault="009028A9">
      <w:pPr>
        <w:spacing w:before="120" w:after="120" w:line="360" w:lineRule="auto"/>
        <w:ind w:firstLine="851"/>
        <w:jc w:val="both"/>
        <w:rPr>
          <w:rFonts w:ascii="Arial" w:hAnsi="Arial" w:cs="Arial"/>
          <w:bCs/>
        </w:rPr>
      </w:pPr>
      <w:r>
        <w:rPr>
          <w:rFonts w:ascii="Arial" w:hAnsi="Arial" w:cs="Arial"/>
          <w:bCs/>
        </w:rPr>
        <w:t>Cele operacyjne NPZ obejmują:</w:t>
      </w:r>
    </w:p>
    <w:p w:rsidR="006F5AF5" w:rsidRDefault="009028A9">
      <w:pPr>
        <w:spacing w:before="120" w:after="120" w:line="360" w:lineRule="auto"/>
        <w:jc w:val="both"/>
        <w:rPr>
          <w:rFonts w:ascii="Arial" w:hAnsi="Arial" w:cs="Arial"/>
          <w:bCs/>
        </w:rPr>
      </w:pPr>
      <w:r>
        <w:rPr>
          <w:rFonts w:ascii="Arial" w:hAnsi="Arial" w:cs="Arial"/>
          <w:bCs/>
        </w:rPr>
        <w:t>1. Profilaktykę nadwagi i otyłości.</w:t>
      </w:r>
    </w:p>
    <w:p w:rsidR="006F5AF5" w:rsidRDefault="009028A9">
      <w:pPr>
        <w:spacing w:before="120" w:after="120" w:line="360" w:lineRule="auto"/>
        <w:jc w:val="both"/>
        <w:rPr>
          <w:rFonts w:ascii="Arial" w:hAnsi="Arial" w:cs="Arial"/>
          <w:bCs/>
        </w:rPr>
      </w:pPr>
      <w:r>
        <w:rPr>
          <w:rFonts w:ascii="Arial" w:hAnsi="Arial" w:cs="Arial"/>
          <w:bCs/>
        </w:rPr>
        <w:t>2. Profilaktykę uzależnień.</w:t>
      </w:r>
    </w:p>
    <w:p w:rsidR="006F5AF5" w:rsidRDefault="009028A9">
      <w:pPr>
        <w:spacing w:before="120" w:after="120" w:line="360" w:lineRule="auto"/>
        <w:jc w:val="both"/>
        <w:rPr>
          <w:rFonts w:ascii="Arial" w:hAnsi="Arial" w:cs="Arial"/>
          <w:bCs/>
        </w:rPr>
      </w:pPr>
      <w:r>
        <w:rPr>
          <w:rFonts w:ascii="Arial" w:hAnsi="Arial" w:cs="Arial"/>
          <w:bCs/>
        </w:rPr>
        <w:t>3. Promocję zdrowia psychicznego.</w:t>
      </w:r>
    </w:p>
    <w:p w:rsidR="006F5AF5" w:rsidRDefault="009028A9">
      <w:pPr>
        <w:spacing w:before="120" w:after="120" w:line="360" w:lineRule="auto"/>
        <w:jc w:val="both"/>
        <w:rPr>
          <w:rFonts w:ascii="Arial" w:hAnsi="Arial" w:cs="Arial"/>
          <w:bCs/>
        </w:rPr>
      </w:pPr>
      <w:r>
        <w:rPr>
          <w:rFonts w:ascii="Arial" w:hAnsi="Arial" w:cs="Arial"/>
          <w:bCs/>
        </w:rPr>
        <w:t>4. Zdrowie środowiskowe i choroby zakaźne.</w:t>
      </w:r>
    </w:p>
    <w:p w:rsidR="006F5AF5" w:rsidRDefault="009028A9">
      <w:pPr>
        <w:spacing w:before="120" w:after="120" w:line="360" w:lineRule="auto"/>
        <w:jc w:val="both"/>
        <w:rPr>
          <w:rFonts w:ascii="Arial" w:hAnsi="Arial" w:cs="Arial"/>
          <w:bCs/>
        </w:rPr>
      </w:pPr>
      <w:r>
        <w:rPr>
          <w:rFonts w:ascii="Arial" w:hAnsi="Arial" w:cs="Arial"/>
          <w:bCs/>
        </w:rPr>
        <w:t>5. Wyzwania demograficzne.</w:t>
      </w:r>
    </w:p>
    <w:p w:rsidR="006F5AF5" w:rsidRDefault="006F5AF5">
      <w:pPr>
        <w:spacing w:before="120" w:after="120" w:line="360" w:lineRule="auto"/>
        <w:ind w:firstLine="851"/>
        <w:jc w:val="both"/>
        <w:rPr>
          <w:rFonts w:ascii="Arial" w:hAnsi="Arial" w:cs="Arial"/>
          <w:bCs/>
        </w:rPr>
      </w:pPr>
    </w:p>
    <w:p w:rsidR="006F5AF5" w:rsidRDefault="009028A9">
      <w:pPr>
        <w:spacing w:before="120" w:after="120" w:line="360" w:lineRule="auto"/>
        <w:ind w:firstLine="851"/>
        <w:jc w:val="both"/>
        <w:rPr>
          <w:rFonts w:ascii="Arial" w:hAnsi="Arial" w:cs="Arial"/>
          <w:b/>
          <w:bCs/>
        </w:rPr>
      </w:pPr>
      <w:bookmarkStart w:id="10" w:name="_Toc72803029"/>
      <w:r>
        <w:rPr>
          <w:rFonts w:ascii="Arial" w:hAnsi="Arial" w:cs="Arial"/>
          <w:b/>
          <w:bCs/>
        </w:rPr>
        <w:t>Narodowa Strategia Integracji Społecznej</w:t>
      </w:r>
      <w:bookmarkEnd w:id="10"/>
    </w:p>
    <w:p w:rsidR="006F5AF5" w:rsidRDefault="009028A9">
      <w:pPr>
        <w:spacing w:before="120" w:after="120" w:line="360" w:lineRule="auto"/>
        <w:ind w:firstLine="851"/>
        <w:jc w:val="both"/>
        <w:rPr>
          <w:rFonts w:ascii="Arial" w:hAnsi="Arial" w:cs="Arial"/>
          <w:bCs/>
        </w:rPr>
      </w:pPr>
      <w:r>
        <w:rPr>
          <w:rFonts w:ascii="Arial" w:hAnsi="Arial" w:cs="Arial"/>
          <w:bCs/>
        </w:rPr>
        <w:t xml:space="preserve">Głównym powodem opracowania, a następnie wdrożenia Narodowej Strategii Integracji Społecznej (dalej jako: NSIS) było przystąpienie Polski do realizacji drugiego z zadania Strategii Lizbońskiej UE, stawiającego na unowocześnienie europejskiego modelu socjalnego, inwestowanie w ludzi oraz pokonywanie izolacji społecznej. Analizując zmiany, jakie zaszły w wyniku transformacji ustrojowej, niezwykle istotne działanie strategiczne państwa powinno stanowić tworzenie warunków kształtowania kapitału społecznego. Rozwój kapitału społecznego, w tym umiejętności do kooperacji oraz rozwiązywania problemów społecznych, obliguje do wzrostu zaangażowania obywateli, a także wymaga takiej polityki państwa, która będzie spójna. Marginalizowanie społeczne wynika przede wszystkim z niekorzystnych warunków ekonomicznych, dyskryminacja ze względu na niepełnosprawność, choroby, uzależnienia. Realizowanie koncepcji Narodowej Strategii będzie możliwe dzięki wdrożeniu strategii i programów w kwestii integracji społecznej na poziomie lokalnym, zatem przyjęcie Strategii umożliwi realizację założeń zawartych w Narodowej Strategii Integracji Społecznej. </w:t>
      </w:r>
    </w:p>
    <w:p w:rsidR="006F5AF5" w:rsidRDefault="006F5AF5">
      <w:pPr>
        <w:spacing w:before="120" w:after="120" w:line="360" w:lineRule="auto"/>
        <w:ind w:firstLine="851"/>
        <w:jc w:val="both"/>
        <w:rPr>
          <w:rFonts w:ascii="Arial" w:hAnsi="Arial" w:cs="Arial"/>
          <w:bCs/>
        </w:rPr>
      </w:pPr>
    </w:p>
    <w:p w:rsidR="006F5AF5" w:rsidRDefault="009028A9">
      <w:pPr>
        <w:spacing w:before="120" w:after="120" w:line="360" w:lineRule="auto"/>
        <w:ind w:firstLine="851"/>
        <w:jc w:val="both"/>
        <w:rPr>
          <w:rFonts w:ascii="Arial" w:hAnsi="Arial" w:cs="Arial"/>
          <w:b/>
          <w:bCs/>
        </w:rPr>
      </w:pPr>
      <w:bookmarkStart w:id="11" w:name="_Toc72803030"/>
      <w:r>
        <w:rPr>
          <w:rFonts w:ascii="Arial" w:hAnsi="Arial" w:cs="Arial"/>
          <w:b/>
          <w:bCs/>
        </w:rPr>
        <w:t>Strategia Rozwoju Kapitału Społecznego 20</w:t>
      </w:r>
      <w:bookmarkEnd w:id="11"/>
      <w:r>
        <w:rPr>
          <w:rFonts w:ascii="Arial" w:hAnsi="Arial" w:cs="Arial"/>
          <w:b/>
          <w:bCs/>
        </w:rPr>
        <w:t>30</w:t>
      </w:r>
    </w:p>
    <w:p w:rsidR="006F5AF5" w:rsidRDefault="009028A9">
      <w:pPr>
        <w:spacing w:before="120" w:after="120" w:line="360" w:lineRule="auto"/>
        <w:ind w:firstLine="851"/>
        <w:jc w:val="both"/>
        <w:rPr>
          <w:rFonts w:ascii="Arial" w:hAnsi="Arial" w:cs="Arial"/>
          <w:bCs/>
        </w:rPr>
      </w:pPr>
      <w:r>
        <w:rPr>
          <w:rFonts w:ascii="Arial" w:hAnsi="Arial" w:cs="Arial"/>
          <w:bCs/>
        </w:rPr>
        <w:t>Cel główny Strategii Rozwoju Kapitału Społecznego 2030 stanowi wzrost jakości życia społecznego i kulturalnego Polaków, który odnosi się do zagadnień jednego z obszarów wpływających na osiągnięcie celów SOR: Kapitał ludzki</w:t>
      </w:r>
      <w:r>
        <w:rPr>
          <w:rFonts w:ascii="Arial" w:hAnsi="Arial" w:cs="Arial"/>
          <w:bCs/>
        </w:rPr>
        <w:br/>
        <w:t>i społeczny. Jest on również powiązany z realizacją działań wskazanych</w:t>
      </w:r>
      <w:r>
        <w:rPr>
          <w:rFonts w:ascii="Arial" w:hAnsi="Arial" w:cs="Arial"/>
          <w:bCs/>
        </w:rPr>
        <w:br/>
        <w:t>w poszczególnych obszarach dla wszystkich trzech celów szczegółowych Strategii na rzecz Odpowiedzialnego Rozwoju. Cel główny doprecyzowują trzy cele szczegółowe:</w:t>
      </w:r>
    </w:p>
    <w:p w:rsidR="006F5AF5" w:rsidRDefault="009028A9">
      <w:pPr>
        <w:pStyle w:val="Akapitzlist"/>
        <w:numPr>
          <w:ilvl w:val="0"/>
          <w:numId w:val="9"/>
        </w:numPr>
        <w:spacing w:before="120" w:after="120" w:line="360" w:lineRule="auto"/>
        <w:ind w:left="567" w:hanging="567"/>
        <w:jc w:val="both"/>
        <w:rPr>
          <w:rFonts w:ascii="Arial" w:hAnsi="Arial" w:cs="Arial"/>
          <w:bCs/>
        </w:rPr>
      </w:pPr>
      <w:r>
        <w:rPr>
          <w:rFonts w:ascii="Arial" w:hAnsi="Arial" w:cs="Arial"/>
          <w:bCs/>
        </w:rPr>
        <w:t>Cel szczegółowy 1: Zwiększenie zaangażowania obywateli w życie publiczne;</w:t>
      </w:r>
    </w:p>
    <w:p w:rsidR="006F5AF5" w:rsidRDefault="009028A9">
      <w:pPr>
        <w:pStyle w:val="Akapitzlist"/>
        <w:numPr>
          <w:ilvl w:val="0"/>
          <w:numId w:val="9"/>
        </w:numPr>
        <w:spacing w:before="120" w:after="120" w:line="360" w:lineRule="auto"/>
        <w:ind w:left="567" w:hanging="567"/>
        <w:jc w:val="both"/>
        <w:rPr>
          <w:rFonts w:ascii="Arial" w:hAnsi="Arial" w:cs="Arial"/>
          <w:bCs/>
        </w:rPr>
      </w:pPr>
      <w:r>
        <w:rPr>
          <w:rFonts w:ascii="Arial" w:hAnsi="Arial" w:cs="Arial"/>
          <w:bCs/>
        </w:rPr>
        <w:t>Cel szczegółowy 2: Wzmacnianie roli kultury w budowaniu tożsamości i postaw obywatelskich;</w:t>
      </w:r>
    </w:p>
    <w:p w:rsidR="006F5AF5" w:rsidRDefault="009028A9">
      <w:pPr>
        <w:pStyle w:val="Akapitzlist"/>
        <w:numPr>
          <w:ilvl w:val="0"/>
          <w:numId w:val="9"/>
        </w:numPr>
        <w:spacing w:before="120" w:after="120" w:line="360" w:lineRule="auto"/>
        <w:ind w:left="567" w:hanging="567"/>
        <w:jc w:val="both"/>
        <w:rPr>
          <w:rFonts w:ascii="Arial" w:hAnsi="Arial" w:cs="Arial"/>
          <w:bCs/>
        </w:rPr>
      </w:pPr>
      <w:r>
        <w:rPr>
          <w:rFonts w:ascii="Arial" w:hAnsi="Arial" w:cs="Arial"/>
          <w:bCs/>
        </w:rPr>
        <w:t>Cel szczegółowy 3: Zwiększenie wykorzystania potencjału kulturowego i kreatywnego dla rozwoju.</w:t>
      </w:r>
    </w:p>
    <w:p w:rsidR="006F5AF5" w:rsidRDefault="006F5AF5">
      <w:pPr>
        <w:spacing w:before="120" w:after="120" w:line="360" w:lineRule="auto"/>
        <w:ind w:firstLine="851"/>
        <w:jc w:val="both"/>
        <w:rPr>
          <w:rFonts w:ascii="Arial" w:hAnsi="Arial" w:cs="Arial"/>
          <w:bCs/>
        </w:rPr>
      </w:pPr>
    </w:p>
    <w:p w:rsidR="006F5AF5" w:rsidRDefault="009028A9">
      <w:pPr>
        <w:spacing w:before="120" w:after="120" w:line="360" w:lineRule="auto"/>
        <w:ind w:firstLine="851"/>
        <w:jc w:val="both"/>
        <w:rPr>
          <w:rFonts w:ascii="Arial" w:hAnsi="Arial" w:cs="Arial"/>
          <w:b/>
          <w:bCs/>
        </w:rPr>
      </w:pPr>
      <w:r>
        <w:rPr>
          <w:rFonts w:ascii="Arial" w:hAnsi="Arial" w:cs="Arial"/>
          <w:b/>
          <w:bCs/>
        </w:rPr>
        <w:t>Krajowy Program Rozwoju Ekonomii Społecznej do 2023 roku. Ekonomia solidarności społecznej</w:t>
      </w:r>
    </w:p>
    <w:p w:rsidR="006F5AF5" w:rsidRDefault="009028A9">
      <w:pPr>
        <w:spacing w:before="120" w:after="120" w:line="360" w:lineRule="auto"/>
        <w:ind w:firstLine="851"/>
        <w:jc w:val="both"/>
        <w:rPr>
          <w:rFonts w:ascii="Arial" w:hAnsi="Arial" w:cs="Arial"/>
          <w:bCs/>
        </w:rPr>
      </w:pPr>
      <w:r>
        <w:rPr>
          <w:rFonts w:ascii="Arial" w:hAnsi="Arial" w:cs="Arial"/>
          <w:bCs/>
        </w:rPr>
        <w:t>Działania przewidziane w KPRES ujęto w czterech obszarach tematycznych.</w:t>
      </w:r>
    </w:p>
    <w:p w:rsidR="006F5AF5" w:rsidRDefault="009028A9">
      <w:pPr>
        <w:pStyle w:val="Akapitzlist"/>
        <w:numPr>
          <w:ilvl w:val="0"/>
          <w:numId w:val="10"/>
        </w:numPr>
        <w:spacing w:before="120" w:after="120" w:line="360" w:lineRule="auto"/>
        <w:ind w:left="426" w:hanging="426"/>
        <w:jc w:val="both"/>
        <w:rPr>
          <w:rFonts w:ascii="Arial" w:hAnsi="Arial" w:cs="Arial"/>
          <w:bCs/>
        </w:rPr>
      </w:pPr>
      <w:r>
        <w:rPr>
          <w:rFonts w:ascii="Arial" w:hAnsi="Arial" w:cs="Arial"/>
          <w:bCs/>
        </w:rPr>
        <w:t>Solidarna wspólnota lokalna. Obszar ten dotyczy współpracy podmiotów ekonomii społecznej z administracją publiczną, a w szczególności samorządową. Przewidziane w nim działania pozwolą zmienić zasady współpracy między samorządem a podmiotami ekonomii społecznej tak, aby mieszkańcy wspólnot samorządowych mieli dostęp do lepiej zaplanowanych i dopasowanych do indywidualnych potrzeb usług społecznych, świadczonych w szczególności przez podmioty działające lokalnie.</w:t>
      </w:r>
    </w:p>
    <w:p w:rsidR="006F5AF5" w:rsidRDefault="009028A9">
      <w:pPr>
        <w:pStyle w:val="Akapitzlist"/>
        <w:numPr>
          <w:ilvl w:val="0"/>
          <w:numId w:val="10"/>
        </w:numPr>
        <w:spacing w:before="120" w:after="120" w:line="360" w:lineRule="auto"/>
        <w:ind w:left="426" w:hanging="426"/>
        <w:jc w:val="both"/>
        <w:rPr>
          <w:rFonts w:ascii="Arial" w:hAnsi="Arial" w:cs="Arial"/>
          <w:bCs/>
        </w:rPr>
      </w:pPr>
      <w:r>
        <w:rPr>
          <w:rFonts w:ascii="Arial" w:hAnsi="Arial" w:cs="Arial"/>
          <w:bCs/>
        </w:rPr>
        <w:t>Solidarny rynek pracy. W tym obszarze zebrane zostały działania dotyczące reintegracji społecznej i zawodowej realizowanej przez różne podmioty ekonomii społecznej (np.: CIS, KIS, WTZ, ZAZ przedsiębiorstwa społeczne). Określone zostały również warunki niezbędne do uzyskania statusu przedsiębiorstwa społecznego oraz najważniejsze instrumenty wsparcia zatrudnienia w tych podmiotach. Wszystkie te działania przyczynią się do zwiększenia szans na pracę i pełniejsze uczestnictwo w życiu społecznym dla osób w szczególnej sytuacji życiowej (np. bezrobotnych, niepełnosprawnych, ubogich).</w:t>
      </w:r>
    </w:p>
    <w:p w:rsidR="006F5AF5" w:rsidRDefault="009028A9">
      <w:pPr>
        <w:pStyle w:val="Akapitzlist"/>
        <w:numPr>
          <w:ilvl w:val="0"/>
          <w:numId w:val="10"/>
        </w:numPr>
        <w:spacing w:before="120" w:after="120" w:line="360" w:lineRule="auto"/>
        <w:ind w:left="426" w:hanging="426"/>
        <w:jc w:val="both"/>
        <w:rPr>
          <w:rFonts w:ascii="Arial" w:hAnsi="Arial" w:cs="Arial"/>
          <w:bCs/>
        </w:rPr>
      </w:pPr>
      <w:r>
        <w:rPr>
          <w:rFonts w:ascii="Arial" w:hAnsi="Arial" w:cs="Arial"/>
          <w:bCs/>
        </w:rPr>
        <w:t>Konkurencyjna przedsiębiorczość społeczna. Obszar ten obejmuje działania, dzięki którym podmioty ekonomii społecznej będą mogły efektywniej konkurować z innymi przedsiębiorcami i wzmacniać swoją samodzielność. Dzięki temu bardziej stabilne będą miejsca pracy tworzone w tych podmiotach. W KPRES przewidziano m.in. dedykowane dla podmiotów ekonomii społecznej wsparcie doradcze, pożyczki,  a także działania wspierające powstawanie sieci i partnerstw.</w:t>
      </w:r>
    </w:p>
    <w:p w:rsidR="006F5AF5" w:rsidRDefault="009028A9">
      <w:pPr>
        <w:pStyle w:val="Akapitzlist"/>
        <w:numPr>
          <w:ilvl w:val="0"/>
          <w:numId w:val="10"/>
        </w:numPr>
        <w:spacing w:before="120" w:after="120" w:line="360" w:lineRule="auto"/>
        <w:ind w:left="426" w:hanging="426"/>
        <w:jc w:val="both"/>
        <w:rPr>
          <w:rFonts w:ascii="Arial" w:hAnsi="Arial" w:cs="Arial"/>
          <w:bCs/>
        </w:rPr>
      </w:pPr>
      <w:r>
        <w:rPr>
          <w:rFonts w:ascii="Arial" w:hAnsi="Arial" w:cs="Arial"/>
          <w:bCs/>
        </w:rPr>
        <w:t>Solidarne społeczeństwo. W tym obszarze znalazły się działania edukacyjne i promujące ekonomię społeczną. Będą one skierowane w szczególności do osób młodych. Ponadto przewidziano także upowszechnianie wiedzy o ekonomii społecznej wśród przedstawicieli władz publicznych.</w:t>
      </w:r>
    </w:p>
    <w:p w:rsidR="006F5AF5" w:rsidRDefault="006F5AF5">
      <w:pPr>
        <w:spacing w:before="120" w:after="120" w:line="360" w:lineRule="auto"/>
        <w:ind w:firstLine="851"/>
        <w:jc w:val="both"/>
        <w:rPr>
          <w:rFonts w:ascii="Arial" w:hAnsi="Arial" w:cs="Arial"/>
          <w:bCs/>
        </w:rPr>
      </w:pPr>
    </w:p>
    <w:p w:rsidR="006F5AF5" w:rsidRDefault="009028A9">
      <w:pPr>
        <w:spacing w:before="120" w:after="120" w:line="360" w:lineRule="auto"/>
        <w:ind w:firstLine="851"/>
        <w:jc w:val="both"/>
        <w:rPr>
          <w:rFonts w:ascii="Arial" w:hAnsi="Arial" w:cs="Arial"/>
          <w:b/>
          <w:bCs/>
        </w:rPr>
      </w:pPr>
      <w:r>
        <w:rPr>
          <w:rFonts w:ascii="Arial" w:hAnsi="Arial" w:cs="Arial"/>
          <w:b/>
          <w:bCs/>
        </w:rPr>
        <w:t>Krajowy Program Przeciwdziałania Ubóstwu i Wykluczeniu Społecznemu. Aktualizacja 2021-2027, polityka publiczna z perspektywą</w:t>
      </w:r>
      <w:r>
        <w:rPr>
          <w:rFonts w:ascii="Arial" w:hAnsi="Arial" w:cs="Arial"/>
          <w:b/>
          <w:bCs/>
        </w:rPr>
        <w:br/>
        <w:t>do roku 2030</w:t>
      </w:r>
    </w:p>
    <w:p w:rsidR="006F5AF5" w:rsidRDefault="009028A9">
      <w:pPr>
        <w:spacing w:before="120" w:after="120" w:line="360" w:lineRule="auto"/>
        <w:ind w:firstLine="851"/>
        <w:jc w:val="both"/>
        <w:rPr>
          <w:rFonts w:ascii="Arial" w:hAnsi="Arial" w:cs="Arial"/>
          <w:bCs/>
        </w:rPr>
      </w:pPr>
      <w:r>
        <w:rPr>
          <w:rFonts w:ascii="Arial" w:hAnsi="Arial" w:cs="Arial"/>
          <w:bCs/>
        </w:rPr>
        <w:t>Głównym celem przyjętej polityki publicznej w perspektywie do roku 2030 jest redukcja ubóstwa i wykluczenia społecznego oraz poprawa dostępu do usług świadczonych w odpowiedzi na wyzwania demograficzne.</w:t>
      </w:r>
    </w:p>
    <w:p w:rsidR="006F5AF5" w:rsidRDefault="009028A9">
      <w:pPr>
        <w:spacing w:before="120" w:after="120" w:line="360" w:lineRule="auto"/>
        <w:ind w:firstLine="851"/>
        <w:jc w:val="both"/>
        <w:rPr>
          <w:rFonts w:ascii="Arial" w:hAnsi="Arial" w:cs="Arial"/>
          <w:bCs/>
        </w:rPr>
      </w:pPr>
      <w:r>
        <w:rPr>
          <w:rFonts w:ascii="Arial" w:hAnsi="Arial" w:cs="Arial"/>
          <w:bCs/>
        </w:rPr>
        <w:t>Określone w dokumencie priorytety i działania koncentrują się na obszarach:</w:t>
      </w:r>
    </w:p>
    <w:p w:rsidR="006F5AF5" w:rsidRDefault="009028A9">
      <w:pPr>
        <w:pStyle w:val="Akapitzlist"/>
        <w:numPr>
          <w:ilvl w:val="0"/>
          <w:numId w:val="11"/>
        </w:numPr>
        <w:spacing w:before="120" w:after="120" w:line="360" w:lineRule="auto"/>
        <w:ind w:left="426" w:hanging="426"/>
        <w:jc w:val="both"/>
        <w:rPr>
          <w:rFonts w:ascii="Arial" w:hAnsi="Arial" w:cs="Arial"/>
          <w:bCs/>
        </w:rPr>
      </w:pPr>
      <w:r>
        <w:rPr>
          <w:rFonts w:ascii="Arial" w:hAnsi="Arial" w:cs="Arial"/>
          <w:bCs/>
        </w:rPr>
        <w:t>przeciwdziałania ubóstwu i wykluczeniu społecznemu dzieci i młodzieży,</w:t>
      </w:r>
    </w:p>
    <w:p w:rsidR="006F5AF5" w:rsidRDefault="009028A9">
      <w:pPr>
        <w:pStyle w:val="Akapitzlist"/>
        <w:numPr>
          <w:ilvl w:val="0"/>
          <w:numId w:val="11"/>
        </w:numPr>
        <w:spacing w:before="120" w:after="120" w:line="360" w:lineRule="auto"/>
        <w:ind w:left="426" w:hanging="426"/>
        <w:jc w:val="both"/>
        <w:rPr>
          <w:rFonts w:ascii="Arial" w:hAnsi="Arial" w:cs="Arial"/>
          <w:bCs/>
        </w:rPr>
      </w:pPr>
      <w:r>
        <w:rPr>
          <w:rFonts w:ascii="Arial" w:hAnsi="Arial" w:cs="Arial"/>
          <w:bCs/>
        </w:rPr>
        <w:t>przeciwdziałania bezdomności,</w:t>
      </w:r>
    </w:p>
    <w:p w:rsidR="006F5AF5" w:rsidRDefault="009028A9">
      <w:pPr>
        <w:pStyle w:val="Akapitzlist"/>
        <w:numPr>
          <w:ilvl w:val="0"/>
          <w:numId w:val="11"/>
        </w:numPr>
        <w:spacing w:before="120" w:after="120" w:line="360" w:lineRule="auto"/>
        <w:ind w:left="426" w:hanging="426"/>
        <w:jc w:val="both"/>
        <w:rPr>
          <w:rFonts w:ascii="Arial" w:hAnsi="Arial" w:cs="Arial"/>
          <w:bCs/>
        </w:rPr>
      </w:pPr>
      <w:r>
        <w:rPr>
          <w:rFonts w:ascii="Arial" w:hAnsi="Arial" w:cs="Arial"/>
          <w:bCs/>
        </w:rPr>
        <w:t>rozwijania usług społecznych dla osób z niepełnosprawnościami, osób starszych i innych osób potrzebujących wsparcia w codziennym funkcjonowaniu,</w:t>
      </w:r>
    </w:p>
    <w:p w:rsidR="006F5AF5" w:rsidRDefault="009028A9">
      <w:pPr>
        <w:pStyle w:val="Akapitzlist"/>
        <w:numPr>
          <w:ilvl w:val="0"/>
          <w:numId w:val="11"/>
        </w:numPr>
        <w:spacing w:before="120" w:after="120" w:line="360" w:lineRule="auto"/>
        <w:ind w:left="426" w:hanging="426"/>
        <w:jc w:val="both"/>
        <w:rPr>
          <w:rFonts w:ascii="Arial" w:hAnsi="Arial" w:cs="Arial"/>
          <w:bCs/>
        </w:rPr>
      </w:pPr>
      <w:r>
        <w:rPr>
          <w:rFonts w:ascii="Arial" w:hAnsi="Arial" w:cs="Arial"/>
          <w:bCs/>
        </w:rPr>
        <w:t>wspierania osób i rodzin poprzez działania instytucji pomocy społecznej oraz działania podmiotów ekonomii społecznej,</w:t>
      </w:r>
    </w:p>
    <w:p w:rsidR="006F5AF5" w:rsidRDefault="009028A9">
      <w:pPr>
        <w:pStyle w:val="Akapitzlist"/>
        <w:numPr>
          <w:ilvl w:val="0"/>
          <w:numId w:val="11"/>
        </w:numPr>
        <w:spacing w:before="120" w:after="120" w:line="360" w:lineRule="auto"/>
        <w:ind w:left="426" w:hanging="426"/>
        <w:jc w:val="both"/>
        <w:rPr>
          <w:rFonts w:ascii="Arial" w:hAnsi="Arial" w:cs="Arial"/>
          <w:bCs/>
        </w:rPr>
      </w:pPr>
      <w:r>
        <w:rPr>
          <w:rFonts w:ascii="Arial" w:hAnsi="Arial" w:cs="Arial"/>
          <w:bCs/>
        </w:rPr>
        <w:t>wspierania integracji cudzoziemców poprzez rozwój usług społecznych dla migrantów oraz ich integracji na rynku pracy.</w:t>
      </w:r>
    </w:p>
    <w:p w:rsidR="006F5AF5" w:rsidRDefault="006F5AF5">
      <w:pPr>
        <w:spacing w:before="120" w:after="120" w:line="360" w:lineRule="auto"/>
        <w:ind w:firstLine="851"/>
        <w:jc w:val="both"/>
        <w:rPr>
          <w:rFonts w:ascii="Arial" w:hAnsi="Arial" w:cs="Arial"/>
          <w:bCs/>
        </w:rPr>
      </w:pPr>
    </w:p>
    <w:p w:rsidR="006F5AF5" w:rsidRDefault="009028A9">
      <w:pPr>
        <w:spacing w:before="120" w:after="120" w:line="360" w:lineRule="auto"/>
        <w:ind w:firstLine="851"/>
        <w:jc w:val="both"/>
        <w:rPr>
          <w:rFonts w:ascii="Arial" w:hAnsi="Arial" w:cs="Arial"/>
          <w:b/>
          <w:bCs/>
        </w:rPr>
      </w:pPr>
      <w:bookmarkStart w:id="12" w:name="_Toc72803031"/>
      <w:r>
        <w:rPr>
          <w:rFonts w:ascii="Arial" w:hAnsi="Arial" w:cs="Arial"/>
          <w:b/>
          <w:bCs/>
        </w:rPr>
        <w:t>Krajowa Strategia Rozwoju Regionalnego 2030</w:t>
      </w:r>
      <w:bookmarkEnd w:id="12"/>
    </w:p>
    <w:p w:rsidR="006F5AF5" w:rsidRDefault="009028A9">
      <w:pPr>
        <w:spacing w:before="120" w:after="120" w:line="360" w:lineRule="auto"/>
        <w:ind w:firstLine="851"/>
        <w:jc w:val="both"/>
        <w:rPr>
          <w:rFonts w:ascii="Arial" w:hAnsi="Arial" w:cs="Arial"/>
          <w:bCs/>
        </w:rPr>
      </w:pPr>
      <w:r>
        <w:rPr>
          <w:rFonts w:ascii="Arial" w:hAnsi="Arial" w:cs="Arial"/>
          <w:bCs/>
        </w:rPr>
        <w:t>Celem głównym Krajowej Strategii Rozwoju Regionalnego 2030 (dalej jako: KSRR) jest efektywne wykorzystanie wewnętrznych potencjałów terytoriów i ich specjalizacji dla osiągania zrównoważonego rozwoju kraju, co tworzyć będzie warunki do wzrostu dochodów mieszkańców Polski przy jednoczesnym osiąganiu spójności w wymiarze społecznym, gospodarczym, środowiskowym i przestrzennym. Dookreśla on zatem II cel szczegółowy SOR – Rozwój społecznie wrażliwy i terytorialnie zrównoważony. Cel główny polityki regionalnej do roku 2030 będzie realizowany w oparciu o trzy uzupełniające się cele szczegółowe:</w:t>
      </w:r>
    </w:p>
    <w:p w:rsidR="006F5AF5" w:rsidRDefault="009028A9">
      <w:pPr>
        <w:spacing w:before="120" w:after="120" w:line="360" w:lineRule="auto"/>
        <w:jc w:val="both"/>
        <w:rPr>
          <w:rFonts w:ascii="Arial" w:hAnsi="Arial" w:cs="Arial"/>
          <w:bCs/>
        </w:rPr>
      </w:pPr>
      <w:r>
        <w:rPr>
          <w:rFonts w:ascii="Arial" w:hAnsi="Arial" w:cs="Arial"/>
          <w:bCs/>
        </w:rPr>
        <w:t>Cel szczegółowy I: Zwiększenie spójności rozwoju kraju w wymiarze społecznym, gospodarczym, środowiskowym i przestrzennym;</w:t>
      </w:r>
    </w:p>
    <w:p w:rsidR="006F5AF5" w:rsidRDefault="009028A9">
      <w:pPr>
        <w:spacing w:before="120" w:after="120" w:line="360" w:lineRule="auto"/>
        <w:jc w:val="both"/>
        <w:rPr>
          <w:rFonts w:ascii="Arial" w:hAnsi="Arial" w:cs="Arial"/>
          <w:bCs/>
        </w:rPr>
      </w:pPr>
      <w:r>
        <w:rPr>
          <w:rFonts w:ascii="Arial" w:hAnsi="Arial" w:cs="Arial"/>
          <w:bCs/>
        </w:rPr>
        <w:t>Cel szczegółowy II: Wzmacnianie regionalnych przewag konkurencyjnych;</w:t>
      </w:r>
    </w:p>
    <w:p w:rsidR="006F5AF5" w:rsidRDefault="009028A9">
      <w:pPr>
        <w:spacing w:before="120" w:after="120" w:line="360" w:lineRule="auto"/>
        <w:jc w:val="both"/>
        <w:rPr>
          <w:rFonts w:ascii="Arial" w:hAnsi="Arial" w:cs="Arial"/>
          <w:bCs/>
        </w:rPr>
      </w:pPr>
      <w:r>
        <w:rPr>
          <w:rFonts w:ascii="Arial" w:hAnsi="Arial" w:cs="Arial"/>
          <w:bCs/>
        </w:rPr>
        <w:t>Cel szczegółowy III: Podniesienie jakości zarządzania i wdrażania polityk ukierunkowanych terytorialnie.</w:t>
      </w:r>
    </w:p>
    <w:p w:rsidR="006F5AF5" w:rsidRDefault="006F5AF5">
      <w:pPr>
        <w:spacing w:before="120" w:after="120" w:line="360" w:lineRule="auto"/>
        <w:ind w:firstLine="851"/>
        <w:jc w:val="both"/>
        <w:rPr>
          <w:rFonts w:ascii="Arial" w:hAnsi="Arial" w:cs="Arial"/>
          <w:bCs/>
        </w:rPr>
      </w:pPr>
    </w:p>
    <w:p w:rsidR="006F5AF5" w:rsidRDefault="009028A9">
      <w:pPr>
        <w:spacing w:before="120" w:after="120" w:line="360" w:lineRule="auto"/>
        <w:ind w:firstLine="851"/>
        <w:jc w:val="both"/>
        <w:rPr>
          <w:rFonts w:ascii="Arial" w:hAnsi="Arial" w:cs="Arial"/>
          <w:b/>
          <w:bCs/>
        </w:rPr>
      </w:pPr>
      <w:bookmarkStart w:id="13" w:name="_Toc72803033"/>
      <w:r>
        <w:rPr>
          <w:rFonts w:ascii="Arial" w:hAnsi="Arial" w:cs="Arial"/>
          <w:b/>
          <w:bCs/>
        </w:rPr>
        <w:t>Zintegrowana Strategia Umiejętności 2030 (część szczegółowa)</w:t>
      </w:r>
      <w:bookmarkEnd w:id="13"/>
    </w:p>
    <w:p w:rsidR="006F5AF5" w:rsidRDefault="009028A9">
      <w:pPr>
        <w:spacing w:before="120" w:after="120" w:line="360" w:lineRule="auto"/>
        <w:ind w:firstLine="851"/>
        <w:jc w:val="both"/>
        <w:rPr>
          <w:rFonts w:ascii="Arial" w:hAnsi="Arial" w:cs="Arial"/>
          <w:bCs/>
        </w:rPr>
      </w:pPr>
      <w:r>
        <w:rPr>
          <w:rFonts w:ascii="Arial" w:hAnsi="Arial" w:cs="Arial"/>
          <w:bCs/>
        </w:rPr>
        <w:t>Zintegrowana Strategia Umiejętności (dalej jako: ZSU) została opracowana</w:t>
      </w:r>
      <w:r>
        <w:rPr>
          <w:rFonts w:ascii="Arial" w:hAnsi="Arial" w:cs="Arial"/>
          <w:bCs/>
        </w:rPr>
        <w:br/>
        <w:t xml:space="preserve">z uwzględnieniem: wymogów wynikających z Umowy Partnerstwa, rekomendacji raportu „Strategia Umiejętności OECD: Polska” oraz założeń Nowego Europejskiego Programu na rzecz Umiejętności. </w:t>
      </w:r>
    </w:p>
    <w:p w:rsidR="006F5AF5" w:rsidRDefault="009028A9">
      <w:pPr>
        <w:spacing w:before="120" w:after="120" w:line="360" w:lineRule="auto"/>
        <w:ind w:firstLine="851"/>
        <w:jc w:val="both"/>
        <w:rPr>
          <w:rFonts w:ascii="Arial" w:hAnsi="Arial" w:cs="Arial"/>
          <w:bCs/>
        </w:rPr>
      </w:pPr>
      <w:r>
        <w:rPr>
          <w:rFonts w:ascii="Arial" w:hAnsi="Arial" w:cs="Arial"/>
          <w:bCs/>
        </w:rPr>
        <w:t>Obszary oddziaływania w ramach ZSU 2030 (część szczegółowa):</w:t>
      </w:r>
    </w:p>
    <w:p w:rsidR="006F5AF5" w:rsidRDefault="009028A9">
      <w:pPr>
        <w:numPr>
          <w:ilvl w:val="0"/>
          <w:numId w:val="12"/>
        </w:numPr>
        <w:spacing w:before="120" w:after="120" w:line="360" w:lineRule="auto"/>
        <w:ind w:left="284" w:hanging="284"/>
        <w:jc w:val="both"/>
        <w:rPr>
          <w:rFonts w:ascii="Arial" w:hAnsi="Arial" w:cs="Arial"/>
          <w:bCs/>
        </w:rPr>
      </w:pPr>
      <w:r>
        <w:rPr>
          <w:rFonts w:ascii="Arial" w:hAnsi="Arial" w:cs="Arial"/>
          <w:bCs/>
        </w:rPr>
        <w:t>Umiejętności podstawowe, przekrojowe i zawodowe dzieci, młodzieży i osób dorosłych.</w:t>
      </w:r>
    </w:p>
    <w:p w:rsidR="006F5AF5" w:rsidRDefault="009028A9">
      <w:pPr>
        <w:numPr>
          <w:ilvl w:val="0"/>
          <w:numId w:val="12"/>
        </w:numPr>
        <w:spacing w:before="120" w:after="120" w:line="360" w:lineRule="auto"/>
        <w:ind w:left="284" w:hanging="284"/>
        <w:jc w:val="both"/>
        <w:rPr>
          <w:rFonts w:ascii="Arial" w:hAnsi="Arial" w:cs="Arial"/>
          <w:bCs/>
        </w:rPr>
      </w:pPr>
      <w:r>
        <w:rPr>
          <w:rFonts w:ascii="Arial" w:hAnsi="Arial" w:cs="Arial"/>
          <w:bCs/>
        </w:rPr>
        <w:t>Rozwijanie umiejętności w edukacji formalnej – kadry zarządzające.</w:t>
      </w:r>
    </w:p>
    <w:p w:rsidR="006F5AF5" w:rsidRDefault="009028A9">
      <w:pPr>
        <w:numPr>
          <w:ilvl w:val="0"/>
          <w:numId w:val="12"/>
        </w:numPr>
        <w:spacing w:before="120" w:after="120" w:line="360" w:lineRule="auto"/>
        <w:ind w:left="284" w:hanging="284"/>
        <w:jc w:val="both"/>
        <w:rPr>
          <w:rFonts w:ascii="Arial" w:hAnsi="Arial" w:cs="Arial"/>
          <w:bCs/>
        </w:rPr>
      </w:pPr>
      <w:r>
        <w:rPr>
          <w:rFonts w:ascii="Arial" w:hAnsi="Arial" w:cs="Arial"/>
          <w:bCs/>
        </w:rPr>
        <w:t>Rozwijanie umiejętności w edukacji formalnej – kadry uczące.</w:t>
      </w:r>
    </w:p>
    <w:p w:rsidR="006F5AF5" w:rsidRDefault="009028A9">
      <w:pPr>
        <w:numPr>
          <w:ilvl w:val="0"/>
          <w:numId w:val="12"/>
        </w:numPr>
        <w:spacing w:before="120" w:after="120" w:line="360" w:lineRule="auto"/>
        <w:ind w:left="284" w:hanging="284"/>
        <w:jc w:val="both"/>
        <w:rPr>
          <w:rFonts w:ascii="Arial" w:hAnsi="Arial" w:cs="Arial"/>
          <w:bCs/>
        </w:rPr>
      </w:pPr>
      <w:r>
        <w:rPr>
          <w:rFonts w:ascii="Arial" w:hAnsi="Arial" w:cs="Arial"/>
          <w:bCs/>
        </w:rPr>
        <w:t>Rozwijanie umiejętności poza edukacją formalną.</w:t>
      </w:r>
    </w:p>
    <w:p w:rsidR="006F5AF5" w:rsidRDefault="009028A9">
      <w:pPr>
        <w:numPr>
          <w:ilvl w:val="0"/>
          <w:numId w:val="12"/>
        </w:numPr>
        <w:spacing w:before="120" w:after="120" w:line="360" w:lineRule="auto"/>
        <w:ind w:left="284" w:hanging="284"/>
        <w:jc w:val="both"/>
        <w:rPr>
          <w:rFonts w:ascii="Arial" w:hAnsi="Arial" w:cs="Arial"/>
          <w:bCs/>
        </w:rPr>
      </w:pPr>
      <w:r>
        <w:rPr>
          <w:rFonts w:ascii="Arial" w:hAnsi="Arial" w:cs="Arial"/>
          <w:bCs/>
        </w:rPr>
        <w:t>Rozwijanie i wykorzystanie umiejętności w miejscu pracy.</w:t>
      </w:r>
    </w:p>
    <w:p w:rsidR="006F5AF5" w:rsidRDefault="009028A9">
      <w:pPr>
        <w:numPr>
          <w:ilvl w:val="0"/>
          <w:numId w:val="12"/>
        </w:numPr>
        <w:spacing w:before="120" w:after="120" w:line="360" w:lineRule="auto"/>
        <w:ind w:left="284" w:hanging="284"/>
        <w:jc w:val="both"/>
        <w:rPr>
          <w:rFonts w:ascii="Arial" w:hAnsi="Arial" w:cs="Arial"/>
          <w:bCs/>
        </w:rPr>
      </w:pPr>
      <w:r>
        <w:rPr>
          <w:rFonts w:ascii="Arial" w:hAnsi="Arial" w:cs="Arial"/>
          <w:bCs/>
        </w:rPr>
        <w:t>Doradztwo zawodowe.</w:t>
      </w:r>
    </w:p>
    <w:p w:rsidR="006F5AF5" w:rsidRDefault="009028A9">
      <w:pPr>
        <w:numPr>
          <w:ilvl w:val="0"/>
          <w:numId w:val="12"/>
        </w:numPr>
        <w:spacing w:before="120" w:after="120" w:line="360" w:lineRule="auto"/>
        <w:ind w:left="284" w:hanging="284"/>
        <w:jc w:val="both"/>
        <w:rPr>
          <w:rFonts w:ascii="Arial" w:hAnsi="Arial" w:cs="Arial"/>
          <w:bCs/>
        </w:rPr>
      </w:pPr>
      <w:r>
        <w:rPr>
          <w:rFonts w:ascii="Arial" w:hAnsi="Arial" w:cs="Arial"/>
          <w:bCs/>
        </w:rPr>
        <w:t xml:space="preserve">Współpraca pracodawców z edukacją formalną i </w:t>
      </w:r>
      <w:proofErr w:type="spellStart"/>
      <w:r>
        <w:rPr>
          <w:rFonts w:ascii="Arial" w:hAnsi="Arial" w:cs="Arial"/>
          <w:bCs/>
        </w:rPr>
        <w:t>pozaformalną</w:t>
      </w:r>
      <w:proofErr w:type="spellEnd"/>
      <w:r>
        <w:rPr>
          <w:rFonts w:ascii="Arial" w:hAnsi="Arial" w:cs="Arial"/>
          <w:bCs/>
        </w:rPr>
        <w:t>.</w:t>
      </w:r>
    </w:p>
    <w:p w:rsidR="006F5AF5" w:rsidRDefault="009028A9">
      <w:pPr>
        <w:numPr>
          <w:ilvl w:val="0"/>
          <w:numId w:val="12"/>
        </w:numPr>
        <w:spacing w:before="120" w:after="120" w:line="360" w:lineRule="auto"/>
        <w:ind w:left="284" w:hanging="284"/>
        <w:jc w:val="both"/>
        <w:rPr>
          <w:rFonts w:ascii="Arial" w:hAnsi="Arial" w:cs="Arial"/>
          <w:bCs/>
        </w:rPr>
      </w:pPr>
      <w:r>
        <w:rPr>
          <w:rFonts w:ascii="Arial" w:hAnsi="Arial" w:cs="Arial"/>
          <w:bCs/>
        </w:rPr>
        <w:t>Planowanie uczenia się przez całe życie i potwierdzanie umiejętności.</w:t>
      </w:r>
    </w:p>
    <w:p w:rsidR="006F5AF5" w:rsidRDefault="009028A9">
      <w:pPr>
        <w:spacing w:before="120" w:after="120" w:line="360" w:lineRule="auto"/>
        <w:ind w:firstLine="851"/>
        <w:jc w:val="both"/>
        <w:rPr>
          <w:rFonts w:ascii="Arial" w:hAnsi="Arial" w:cs="Arial"/>
          <w:bCs/>
        </w:rPr>
      </w:pPr>
      <w:r>
        <w:rPr>
          <w:rFonts w:ascii="Arial" w:hAnsi="Arial" w:cs="Arial"/>
          <w:bCs/>
        </w:rPr>
        <w:t>Każdy z obszarów oddziaływania zawiera tematy i kierunki działań, a także katalog podmiotów, które będą zaangażowane w realizację strategii. ZSU stanowi ramy strategiczne polityki na rzecz rozwoju umiejętności niezbędnych do wzmocnienia kapitału społecznego, włączenia społecznego, wzrostu gospodarczego i osiągnięcia wysokiej jakości życia.</w:t>
      </w:r>
    </w:p>
    <w:p w:rsidR="006F5AF5" w:rsidRDefault="006F5AF5">
      <w:pPr>
        <w:spacing w:before="120" w:after="120" w:line="360" w:lineRule="auto"/>
        <w:ind w:firstLine="851"/>
        <w:jc w:val="both"/>
        <w:rPr>
          <w:rFonts w:ascii="Arial" w:hAnsi="Arial" w:cs="Arial"/>
          <w:bCs/>
        </w:rPr>
      </w:pPr>
    </w:p>
    <w:p w:rsidR="006F5AF5" w:rsidRDefault="009028A9">
      <w:pPr>
        <w:spacing w:before="120" w:after="120" w:line="360" w:lineRule="auto"/>
        <w:ind w:firstLine="851"/>
        <w:jc w:val="both"/>
        <w:rPr>
          <w:rFonts w:ascii="Arial" w:hAnsi="Arial" w:cs="Arial"/>
          <w:b/>
          <w:bCs/>
        </w:rPr>
      </w:pPr>
      <w:bookmarkStart w:id="14" w:name="_Toc72803034"/>
      <w:r>
        <w:rPr>
          <w:rFonts w:ascii="Arial" w:hAnsi="Arial" w:cs="Arial"/>
          <w:b/>
          <w:bCs/>
        </w:rPr>
        <w:t>Narodowy Program Mieszkaniowy</w:t>
      </w:r>
      <w:bookmarkEnd w:id="14"/>
    </w:p>
    <w:p w:rsidR="006F5AF5" w:rsidRDefault="009028A9">
      <w:pPr>
        <w:spacing w:before="120" w:after="120" w:line="360" w:lineRule="auto"/>
        <w:ind w:firstLine="851"/>
        <w:jc w:val="both"/>
        <w:rPr>
          <w:rFonts w:ascii="Arial" w:hAnsi="Arial" w:cs="Arial"/>
          <w:bCs/>
        </w:rPr>
      </w:pPr>
      <w:r>
        <w:rPr>
          <w:rFonts w:ascii="Arial" w:hAnsi="Arial" w:cs="Arial"/>
          <w:bCs/>
        </w:rPr>
        <w:t xml:space="preserve">Narodowy Program Mieszkaniowy to dokument </w:t>
      </w:r>
      <w:proofErr w:type="spellStart"/>
      <w:r>
        <w:rPr>
          <w:rFonts w:ascii="Arial" w:hAnsi="Arial" w:cs="Arial"/>
          <w:bCs/>
        </w:rPr>
        <w:t>strategiczno</w:t>
      </w:r>
      <w:proofErr w:type="spellEnd"/>
      <w:r>
        <w:rPr>
          <w:rFonts w:ascii="Arial" w:hAnsi="Arial" w:cs="Arial"/>
          <w:bCs/>
        </w:rPr>
        <w:t xml:space="preserve">- programowy, który wyznacza główne kierunki realizacji polityki mieszkaniowej państwa w perspektywie do 2030 r. Program określa priorytety polityki mieszkaniowej państwa oraz podstawowe narzędzia służące rozwiązywaniu problemów mieszkaniowych w Polsce. Nie koncentruje się przy tym wyłącznie na zachętach w postaci publicznego finansowania inicjatyw </w:t>
      </w:r>
      <w:proofErr w:type="spellStart"/>
      <w:r>
        <w:rPr>
          <w:rFonts w:ascii="Arial" w:hAnsi="Arial" w:cs="Arial"/>
          <w:bCs/>
        </w:rPr>
        <w:t>promieszkaniowych</w:t>
      </w:r>
      <w:proofErr w:type="spellEnd"/>
      <w:r>
        <w:rPr>
          <w:rFonts w:ascii="Arial" w:hAnsi="Arial" w:cs="Arial"/>
          <w:bCs/>
        </w:rPr>
        <w:t>. Z uwagi na różnorodne wyzwania stojące przed władzami publicznymi i innymi podmiotami działającymi na rzecz rozwoju zasobów mieszkaniowych, Program przewiduje rozwiązania umożliwiające angażowanie w cel poprawy dostępności mieszkań i warunków zamieszkiwania potencjału całego rynku mieszkaniowego, zarówno inwestorów publicznych, jak i prywatnych.</w:t>
      </w:r>
    </w:p>
    <w:p w:rsidR="006F5AF5" w:rsidRDefault="006F5AF5">
      <w:pPr>
        <w:spacing w:before="120" w:after="120" w:line="360" w:lineRule="auto"/>
        <w:ind w:firstLine="851"/>
        <w:jc w:val="both"/>
        <w:rPr>
          <w:rFonts w:ascii="Arial" w:hAnsi="Arial" w:cs="Arial"/>
        </w:rPr>
      </w:pPr>
    </w:p>
    <w:p w:rsidR="006F5AF5" w:rsidRDefault="009028A9">
      <w:pPr>
        <w:spacing w:before="120" w:after="120" w:line="360" w:lineRule="auto"/>
        <w:ind w:firstLine="851"/>
        <w:jc w:val="both"/>
        <w:rPr>
          <w:rFonts w:ascii="Arial" w:hAnsi="Arial" w:cs="Arial"/>
          <w:b/>
          <w:bCs/>
        </w:rPr>
      </w:pPr>
      <w:r>
        <w:rPr>
          <w:rFonts w:ascii="Arial" w:hAnsi="Arial" w:cs="Arial"/>
          <w:b/>
          <w:bCs/>
        </w:rPr>
        <w:t>Strategia Rozwoju Województwa Mazowieckiego do 2030 roku</w:t>
      </w:r>
      <w:r>
        <w:rPr>
          <w:rFonts w:ascii="Arial" w:hAnsi="Arial" w:cs="Arial"/>
          <w:b/>
          <w:bCs/>
        </w:rPr>
        <w:br/>
        <w:t>– Innowacyjne Mazowsze</w:t>
      </w:r>
    </w:p>
    <w:p w:rsidR="006F5AF5" w:rsidRDefault="009028A9">
      <w:pPr>
        <w:spacing w:before="120" w:after="120" w:line="360" w:lineRule="auto"/>
        <w:ind w:firstLine="851"/>
        <w:jc w:val="both"/>
        <w:rPr>
          <w:rFonts w:ascii="Arial" w:hAnsi="Arial" w:cs="Arial"/>
          <w:bCs/>
        </w:rPr>
      </w:pPr>
      <w:r>
        <w:rPr>
          <w:rFonts w:ascii="Arial" w:hAnsi="Arial" w:cs="Arial"/>
          <w:bCs/>
        </w:rPr>
        <w:t>Strategia rozwoju województwa mazowieckiego do 2030 roku, została opracowana na podstawie doświadczeń z realizacji poprzednich strategii oraz identyfikacji problemów, które ujawniły się w trakcie poprzedniego i bieżącego okresu programowania Unii Europejskiej. Dokument stanowi odpowiedź na wyzwania, którym powinno sprostać województwo, aby podnieść jakość życia, ograniczyć wykluczenie społeczne i bezrobocie, realizować politykę spójności terytorialnej oraz politykę inteligentnego i zrównoważonego rozwoju. Istotą strategii jest wskazanie celów rozwojowych, których realizacja zapewni utrzymanie trwałego rozwoju.</w:t>
      </w:r>
    </w:p>
    <w:p w:rsidR="006F5AF5" w:rsidRDefault="009028A9">
      <w:pPr>
        <w:spacing w:before="120" w:after="120" w:line="360" w:lineRule="auto"/>
        <w:ind w:firstLine="851"/>
        <w:jc w:val="both"/>
        <w:rPr>
          <w:rFonts w:ascii="Arial" w:hAnsi="Arial" w:cs="Arial"/>
          <w:bCs/>
        </w:rPr>
      </w:pPr>
      <w:r>
        <w:rPr>
          <w:rFonts w:ascii="Arial" w:hAnsi="Arial" w:cs="Arial"/>
          <w:bCs/>
        </w:rPr>
        <w:t>Strategia zawiera długofalową wizję rozwoju województwa mazowieckiego,</w:t>
      </w:r>
      <w:r>
        <w:rPr>
          <w:rFonts w:ascii="Arial" w:hAnsi="Arial" w:cs="Arial"/>
          <w:bCs/>
        </w:rPr>
        <w:br/>
        <w:t>w myśl której Mazowsze do roku 2030, stanie się regionem spójnym terytorialnie, konkurencyjnym, innowacyjnym, zapewniającym mieszkańcom bardzo dobre warunki życia. Z uwagi na duże zróżnicowanie przestrzenne rozwoju województwa mazowieckiego, konieczne jest prowadzenie polityki zmniejszającej te dysproporcje.</w:t>
      </w:r>
    </w:p>
    <w:p w:rsidR="006F5AF5" w:rsidRDefault="006F5AF5">
      <w:pPr>
        <w:spacing w:before="120" w:after="120" w:line="360" w:lineRule="auto"/>
        <w:ind w:firstLine="851"/>
        <w:jc w:val="both"/>
        <w:rPr>
          <w:rFonts w:ascii="Arial" w:hAnsi="Arial" w:cs="Arial"/>
          <w:bCs/>
        </w:rPr>
      </w:pPr>
    </w:p>
    <w:p w:rsidR="006F5AF5" w:rsidRDefault="009028A9">
      <w:pPr>
        <w:spacing w:before="120" w:after="120" w:line="360" w:lineRule="auto"/>
        <w:ind w:firstLine="851"/>
        <w:jc w:val="both"/>
        <w:rPr>
          <w:rFonts w:ascii="Arial" w:hAnsi="Arial" w:cs="Arial"/>
          <w:b/>
          <w:bCs/>
        </w:rPr>
      </w:pPr>
      <w:r>
        <w:rPr>
          <w:rFonts w:ascii="Arial" w:hAnsi="Arial" w:cs="Arial"/>
          <w:b/>
          <w:bCs/>
        </w:rPr>
        <w:t>Strategia Polityki Społecznej Województwa Mazowieckiego</w:t>
      </w:r>
      <w:r>
        <w:rPr>
          <w:rFonts w:ascii="Arial" w:hAnsi="Arial" w:cs="Arial"/>
          <w:b/>
          <w:bCs/>
        </w:rPr>
        <w:br/>
        <w:t>na lata 2021-2030</w:t>
      </w:r>
    </w:p>
    <w:p w:rsidR="006F5AF5" w:rsidRDefault="009028A9">
      <w:pPr>
        <w:spacing w:before="120" w:after="120" w:line="360" w:lineRule="auto"/>
        <w:ind w:firstLine="851"/>
        <w:jc w:val="both"/>
        <w:rPr>
          <w:rFonts w:ascii="Arial" w:hAnsi="Arial" w:cs="Arial"/>
          <w:bCs/>
        </w:rPr>
      </w:pPr>
      <w:r>
        <w:rPr>
          <w:rFonts w:ascii="Arial" w:hAnsi="Arial" w:cs="Arial"/>
          <w:bCs/>
        </w:rPr>
        <w:t xml:space="preserve">Misją samorządu Województwa Mazowieckiego w zakresie polityki społecznej jest dążenie do wzmacniania kapitału ludzkiego, społecznego i kulturowego na Mazowszu oraz zapewnienie większej spójności społecznej przez rozwój inwestycji społecznych. Z kolei wizja to założenie, że Mazowsze będzie obszarem, którego mieszkańcy cieszą się wysoką jakością życia oraz aktywnie uczestniczą w życiu gospodarczym, społecznym i kulturalnym. W razie trudnej sytuacji życiowej mogą zaś uzyskać niezbędną pomoc i wsparcie. </w:t>
      </w:r>
    </w:p>
    <w:p w:rsidR="006F5AF5" w:rsidRDefault="009028A9">
      <w:pPr>
        <w:spacing w:before="120" w:after="120" w:line="360" w:lineRule="auto"/>
        <w:ind w:firstLine="851"/>
        <w:jc w:val="both"/>
        <w:rPr>
          <w:rFonts w:ascii="Arial" w:hAnsi="Arial" w:cs="Arial"/>
          <w:bCs/>
        </w:rPr>
      </w:pPr>
      <w:r>
        <w:rPr>
          <w:rFonts w:ascii="Arial" w:hAnsi="Arial" w:cs="Arial"/>
          <w:bCs/>
        </w:rPr>
        <w:t>W Strategii tej określono 3 Cele Szczegółowe:</w:t>
      </w:r>
    </w:p>
    <w:p w:rsidR="006F5AF5" w:rsidRDefault="009028A9">
      <w:pPr>
        <w:numPr>
          <w:ilvl w:val="0"/>
          <w:numId w:val="13"/>
        </w:numPr>
        <w:spacing w:before="120" w:after="120" w:line="360" w:lineRule="auto"/>
        <w:ind w:left="567" w:hanging="425"/>
        <w:jc w:val="both"/>
        <w:rPr>
          <w:rFonts w:ascii="Arial" w:hAnsi="Arial" w:cs="Arial"/>
          <w:bCs/>
        </w:rPr>
      </w:pPr>
      <w:r>
        <w:rPr>
          <w:rFonts w:ascii="Arial" w:hAnsi="Arial" w:cs="Arial"/>
          <w:bCs/>
        </w:rPr>
        <w:t>Zapobieganie pogłębianiu się problemów społecznych poprzez wdrażanie programów i projektów na rzecz ogółu mieszkańców i wybranych grup (w tym mniejszości narodowych i etnicznych) oraz sprawne realizowanie polityki społecznej na Mazowszu.</w:t>
      </w:r>
    </w:p>
    <w:p w:rsidR="006F5AF5" w:rsidRDefault="009028A9">
      <w:pPr>
        <w:numPr>
          <w:ilvl w:val="0"/>
          <w:numId w:val="13"/>
        </w:numPr>
        <w:spacing w:before="120" w:after="120" w:line="360" w:lineRule="auto"/>
        <w:ind w:left="567" w:hanging="425"/>
        <w:jc w:val="both"/>
        <w:rPr>
          <w:rFonts w:ascii="Arial" w:hAnsi="Arial" w:cs="Arial"/>
          <w:bCs/>
        </w:rPr>
      </w:pPr>
      <w:proofErr w:type="spellStart"/>
      <w:r>
        <w:rPr>
          <w:rFonts w:ascii="Arial" w:hAnsi="Arial" w:cs="Arial"/>
          <w:bCs/>
        </w:rPr>
        <w:t>Deinstytucjonalizacja</w:t>
      </w:r>
      <w:proofErr w:type="spellEnd"/>
      <w:r>
        <w:rPr>
          <w:rFonts w:ascii="Arial" w:hAnsi="Arial" w:cs="Arial"/>
          <w:bCs/>
        </w:rPr>
        <w:t xml:space="preserve"> i rozwój spersonalizowanych, zintegrowanych usług społecznych, w tym o charakterze środowiskowym.</w:t>
      </w:r>
    </w:p>
    <w:p w:rsidR="006F5AF5" w:rsidRDefault="009028A9">
      <w:pPr>
        <w:numPr>
          <w:ilvl w:val="0"/>
          <w:numId w:val="13"/>
        </w:numPr>
        <w:spacing w:before="120" w:after="120" w:line="360" w:lineRule="auto"/>
        <w:ind w:left="567" w:hanging="425"/>
        <w:jc w:val="both"/>
        <w:rPr>
          <w:rFonts w:ascii="Arial" w:hAnsi="Arial" w:cs="Arial"/>
          <w:bCs/>
        </w:rPr>
      </w:pPr>
      <w:r>
        <w:rPr>
          <w:rFonts w:ascii="Arial" w:hAnsi="Arial" w:cs="Arial"/>
          <w:bCs/>
        </w:rPr>
        <w:t>Inwestycje w służby społeczne oraz zawody pomocowe. Poprawa wizerunku pomocy społecznej.</w:t>
      </w:r>
    </w:p>
    <w:p w:rsidR="006F5AF5" w:rsidRDefault="006F5AF5">
      <w:pPr>
        <w:spacing w:before="120" w:after="120" w:line="360" w:lineRule="auto"/>
        <w:ind w:firstLine="851"/>
        <w:jc w:val="both"/>
        <w:rPr>
          <w:rFonts w:ascii="Arial" w:hAnsi="Arial" w:cs="Arial"/>
          <w:bCs/>
        </w:rPr>
      </w:pPr>
    </w:p>
    <w:p w:rsidR="006F5AF5" w:rsidRDefault="009028A9">
      <w:pPr>
        <w:spacing w:before="120" w:after="120" w:line="360" w:lineRule="auto"/>
        <w:ind w:firstLine="851"/>
        <w:jc w:val="both"/>
        <w:rPr>
          <w:rFonts w:ascii="Arial" w:hAnsi="Arial" w:cs="Arial"/>
          <w:b/>
          <w:bCs/>
        </w:rPr>
      </w:pPr>
      <w:r>
        <w:rPr>
          <w:rFonts w:ascii="Arial" w:hAnsi="Arial" w:cs="Arial"/>
          <w:b/>
          <w:bCs/>
        </w:rPr>
        <w:t>Strategia Rozwoju Powiatu Grodziskiego na lata 2021-2027</w:t>
      </w:r>
    </w:p>
    <w:p w:rsidR="006F5AF5" w:rsidRDefault="009028A9">
      <w:pPr>
        <w:spacing w:before="120" w:after="120" w:line="360" w:lineRule="auto"/>
        <w:ind w:firstLine="851"/>
        <w:jc w:val="both"/>
        <w:rPr>
          <w:rFonts w:ascii="Arial" w:hAnsi="Arial" w:cs="Arial"/>
        </w:rPr>
      </w:pPr>
      <w:r>
        <w:rPr>
          <w:rFonts w:ascii="Arial" w:hAnsi="Arial" w:cs="Arial"/>
        </w:rPr>
        <w:t>Strategia Rozwoju Powiatu Grodziskiego na lata 2021-2027 została przyjęta uchwałą nr 327/XXXIX/21 Rady Powiatu Grodziskiego z dnia 16 grudnia 2021 r. W dokumencie tym wyznaczono łącznie dziewięć celi strategicznych, pośród których odnaleźć można zadania korespondujące bezpośrednio z planowanymi działaniami Gminy Jaktorów. Szczególnie istotnym celem strategicznym jest Cel nr IX „Wzmacnianie i rozwój systemu pomocy społecznej” (gdzie przewidziano</w:t>
      </w:r>
      <w:r>
        <w:rPr>
          <w:rFonts w:ascii="Arial" w:hAnsi="Arial" w:cs="Arial"/>
        </w:rPr>
        <w:br/>
        <w:t xml:space="preserve">przede wszystkim działania w obszarze pomocy seniorom oraz osobom z niepełnosprawnościami). </w:t>
      </w:r>
    </w:p>
    <w:p w:rsidR="006F5AF5" w:rsidRDefault="006F5AF5">
      <w:pPr>
        <w:spacing w:before="120" w:after="120" w:line="360" w:lineRule="auto"/>
        <w:ind w:firstLine="851"/>
        <w:jc w:val="both"/>
        <w:rPr>
          <w:rFonts w:ascii="Arial" w:hAnsi="Arial" w:cs="Arial"/>
        </w:rPr>
      </w:pPr>
    </w:p>
    <w:p w:rsidR="006F5AF5" w:rsidRDefault="009028A9">
      <w:pPr>
        <w:spacing w:before="120" w:after="120" w:line="360" w:lineRule="auto"/>
        <w:ind w:firstLine="851"/>
        <w:jc w:val="both"/>
        <w:rPr>
          <w:rFonts w:ascii="Arial" w:hAnsi="Arial" w:cs="Arial"/>
        </w:rPr>
      </w:pPr>
      <w:r>
        <w:br w:type="page"/>
      </w:r>
    </w:p>
    <w:p w:rsidR="006F5AF5" w:rsidRDefault="009028A9">
      <w:pPr>
        <w:pStyle w:val="Nagwek1"/>
        <w:rPr>
          <w:rFonts w:ascii="Arial" w:hAnsi="Arial" w:cs="Arial"/>
        </w:rPr>
      </w:pPr>
      <w:bookmarkStart w:id="15" w:name="_Toc131414323"/>
      <w:bookmarkStart w:id="16" w:name="_Toc148475793"/>
      <w:r>
        <w:rPr>
          <w:rFonts w:ascii="Arial" w:hAnsi="Arial" w:cs="Arial"/>
        </w:rPr>
        <w:t>Proces uspołeczniania, słownik pojęć oraz uczestnicy</w:t>
      </w:r>
      <w:bookmarkEnd w:id="15"/>
      <w:bookmarkEnd w:id="16"/>
    </w:p>
    <w:p w:rsidR="006F5AF5" w:rsidRDefault="009028A9" w:rsidP="009028A9">
      <w:pPr>
        <w:pStyle w:val="Nagwek2"/>
        <w:numPr>
          <w:ilvl w:val="0"/>
          <w:numId w:val="48"/>
        </w:numPr>
        <w:ind w:left="0" w:firstLine="0"/>
        <w:rPr>
          <w:rFonts w:ascii="Arial" w:hAnsi="Arial" w:cs="Arial"/>
        </w:rPr>
      </w:pPr>
      <w:bookmarkStart w:id="17" w:name="_Toc131414324"/>
      <w:bookmarkStart w:id="18" w:name="_Toc148475794"/>
      <w:r>
        <w:rPr>
          <w:rFonts w:ascii="Arial" w:hAnsi="Arial" w:cs="Arial"/>
        </w:rPr>
        <w:t>Proces uspołeczniania</w:t>
      </w:r>
      <w:bookmarkEnd w:id="17"/>
      <w:bookmarkEnd w:id="18"/>
    </w:p>
    <w:p w:rsidR="006F5AF5" w:rsidRDefault="009028A9">
      <w:pPr>
        <w:spacing w:before="120" w:after="120" w:line="360" w:lineRule="auto"/>
        <w:ind w:firstLine="851"/>
        <w:jc w:val="both"/>
        <w:rPr>
          <w:rFonts w:ascii="Arial" w:hAnsi="Arial" w:cs="Arial"/>
        </w:rPr>
      </w:pPr>
      <w:r>
        <w:rPr>
          <w:rFonts w:ascii="Arial" w:hAnsi="Arial" w:cs="Arial"/>
        </w:rPr>
        <w:t xml:space="preserve">Uspołecznienie procesu planowania strategicznego jest wymogiem Unii Europejskiej i wiąże się w praktyce z zastosowaniem w procesie planowania co najmniej dwóch z czterech niżej podanych zasad polityki strukturalnej Unii Europejskiej: </w:t>
      </w:r>
    </w:p>
    <w:p w:rsidR="006F5AF5" w:rsidRDefault="009028A9">
      <w:pPr>
        <w:pStyle w:val="Akapitzlist"/>
        <w:numPr>
          <w:ilvl w:val="0"/>
          <w:numId w:val="14"/>
        </w:numPr>
        <w:spacing w:before="120" w:after="120" w:line="360" w:lineRule="auto"/>
        <w:ind w:left="426" w:hanging="426"/>
        <w:jc w:val="both"/>
        <w:rPr>
          <w:rFonts w:ascii="Arial" w:hAnsi="Arial" w:cs="Arial"/>
        </w:rPr>
      </w:pPr>
      <w:r>
        <w:rPr>
          <w:rFonts w:ascii="Arial" w:hAnsi="Arial" w:cs="Arial"/>
          <w:b/>
          <w:bCs/>
        </w:rPr>
        <w:t xml:space="preserve">programowanie </w:t>
      </w:r>
      <w:r>
        <w:rPr>
          <w:rFonts w:ascii="Arial" w:hAnsi="Arial" w:cs="Arial"/>
        </w:rPr>
        <w:t xml:space="preserve">– obowiązek tworzenia długookresowych strategii i planów rozwoju na poziomie narodowym, wojewódzkim i wszędzie tam, gdzie jest to uzasadnione potrzebami lokalnymi – także na poziomie gmin i powiatów, </w:t>
      </w:r>
    </w:p>
    <w:p w:rsidR="006F5AF5" w:rsidRDefault="009028A9">
      <w:pPr>
        <w:pStyle w:val="Akapitzlist"/>
        <w:numPr>
          <w:ilvl w:val="0"/>
          <w:numId w:val="14"/>
        </w:numPr>
        <w:spacing w:before="120" w:after="120" w:line="360" w:lineRule="auto"/>
        <w:ind w:left="426" w:hanging="426"/>
        <w:jc w:val="both"/>
        <w:rPr>
          <w:rFonts w:ascii="Arial" w:hAnsi="Arial" w:cs="Arial"/>
        </w:rPr>
      </w:pPr>
      <w:r>
        <w:rPr>
          <w:rFonts w:ascii="Arial" w:hAnsi="Arial" w:cs="Arial"/>
          <w:b/>
          <w:bCs/>
        </w:rPr>
        <w:t xml:space="preserve">subsydiarność </w:t>
      </w:r>
      <w:r>
        <w:rPr>
          <w:rFonts w:ascii="Arial" w:hAnsi="Arial" w:cs="Arial"/>
        </w:rPr>
        <w:t xml:space="preserve">– jasne określenie kompetencji władzy wykonawczej różnych szczebli i upoważnienie (na mocy stosowanych aktów prawnych) samorządów do programowania i realizacji polityki społecznej regionu, </w:t>
      </w:r>
    </w:p>
    <w:p w:rsidR="006F5AF5" w:rsidRDefault="009028A9">
      <w:pPr>
        <w:pStyle w:val="Akapitzlist"/>
        <w:numPr>
          <w:ilvl w:val="0"/>
          <w:numId w:val="14"/>
        </w:numPr>
        <w:spacing w:before="120" w:after="120" w:line="360" w:lineRule="auto"/>
        <w:ind w:left="426" w:hanging="426"/>
        <w:jc w:val="both"/>
        <w:rPr>
          <w:rFonts w:ascii="Arial" w:hAnsi="Arial" w:cs="Arial"/>
        </w:rPr>
      </w:pPr>
      <w:r>
        <w:rPr>
          <w:rFonts w:ascii="Arial" w:hAnsi="Arial" w:cs="Arial"/>
          <w:b/>
          <w:bCs/>
        </w:rPr>
        <w:t xml:space="preserve">partnerstwo </w:t>
      </w:r>
      <w:r>
        <w:rPr>
          <w:rFonts w:ascii="Arial" w:hAnsi="Arial" w:cs="Arial"/>
        </w:rPr>
        <w:t xml:space="preserve">– statutowy obowiązek konsultowania polityki społecznej z partnerami społecznymi na każdym poziomie programowania polityki społecznej. </w:t>
      </w:r>
    </w:p>
    <w:p w:rsidR="006F5AF5" w:rsidRDefault="009028A9">
      <w:pPr>
        <w:pStyle w:val="Akapitzlist"/>
        <w:numPr>
          <w:ilvl w:val="0"/>
          <w:numId w:val="14"/>
        </w:numPr>
        <w:spacing w:before="120" w:after="120" w:line="360" w:lineRule="auto"/>
        <w:ind w:left="426" w:hanging="426"/>
        <w:jc w:val="both"/>
        <w:rPr>
          <w:rFonts w:ascii="Arial" w:hAnsi="Arial" w:cs="Arial"/>
        </w:rPr>
      </w:pPr>
      <w:r>
        <w:rPr>
          <w:rFonts w:ascii="Arial" w:hAnsi="Arial" w:cs="Arial"/>
          <w:b/>
          <w:bCs/>
        </w:rPr>
        <w:t xml:space="preserve">koncentracja </w:t>
      </w:r>
      <w:r>
        <w:rPr>
          <w:rFonts w:ascii="Arial" w:hAnsi="Arial" w:cs="Arial"/>
        </w:rPr>
        <w:t xml:space="preserve">– wybór i ustalenie hierarchii priorytetów w ramach programów operacyjnych i systematyczne zwiększanie przydziału środków na te działania w obszarach, na których koncentrują się problemy społeczne i ekonomiczne. </w:t>
      </w:r>
    </w:p>
    <w:p w:rsidR="006F5AF5" w:rsidRDefault="009028A9">
      <w:pPr>
        <w:spacing w:before="120" w:after="120" w:line="360" w:lineRule="auto"/>
        <w:ind w:firstLine="851"/>
        <w:jc w:val="both"/>
        <w:rPr>
          <w:rFonts w:ascii="Arial" w:hAnsi="Arial" w:cs="Arial"/>
        </w:rPr>
      </w:pPr>
      <w:r>
        <w:rPr>
          <w:rFonts w:ascii="Arial" w:hAnsi="Arial" w:cs="Arial"/>
        </w:rPr>
        <w:t>W niniejszej Strategii zostały uwzględnione wszystkie 4 zasady.</w:t>
      </w:r>
    </w:p>
    <w:p w:rsidR="006F5AF5" w:rsidRDefault="006F5AF5">
      <w:pPr>
        <w:spacing w:before="120" w:after="120" w:line="360" w:lineRule="auto"/>
        <w:ind w:firstLine="851"/>
        <w:jc w:val="both"/>
        <w:rPr>
          <w:rFonts w:ascii="Arial" w:hAnsi="Arial" w:cs="Arial"/>
        </w:rPr>
      </w:pPr>
    </w:p>
    <w:p w:rsidR="006F5AF5" w:rsidRDefault="009028A9">
      <w:pPr>
        <w:pStyle w:val="Nagwek2"/>
        <w:numPr>
          <w:ilvl w:val="0"/>
          <w:numId w:val="2"/>
        </w:numPr>
        <w:ind w:left="0" w:firstLine="0"/>
        <w:rPr>
          <w:rFonts w:ascii="Arial" w:hAnsi="Arial" w:cs="Arial"/>
        </w:rPr>
      </w:pPr>
      <w:bookmarkStart w:id="19" w:name="_Toc131414325"/>
      <w:bookmarkStart w:id="20" w:name="_Toc148475795"/>
      <w:r>
        <w:rPr>
          <w:rFonts w:ascii="Arial" w:hAnsi="Arial" w:cs="Arial"/>
        </w:rPr>
        <w:t>Słownik pojęć</w:t>
      </w:r>
      <w:bookmarkEnd w:id="19"/>
      <w:bookmarkEnd w:id="20"/>
    </w:p>
    <w:p w:rsidR="006F5AF5" w:rsidRDefault="009028A9">
      <w:pPr>
        <w:pStyle w:val="Akapitzlist"/>
        <w:numPr>
          <w:ilvl w:val="0"/>
          <w:numId w:val="15"/>
        </w:numPr>
        <w:spacing w:before="120" w:after="120" w:line="360" w:lineRule="auto"/>
        <w:ind w:left="284" w:hanging="284"/>
        <w:jc w:val="both"/>
        <w:rPr>
          <w:rFonts w:ascii="Arial" w:hAnsi="Arial" w:cs="Arial"/>
        </w:rPr>
      </w:pPr>
      <w:r>
        <w:rPr>
          <w:rFonts w:ascii="Arial" w:hAnsi="Arial" w:cs="Arial"/>
        </w:rPr>
        <w:t>WIZJA - dokąd zmierzamy, kim chcemy się stać, w imię jakich wartości działamy,</w:t>
      </w:r>
    </w:p>
    <w:p w:rsidR="006F5AF5" w:rsidRDefault="009028A9">
      <w:pPr>
        <w:pStyle w:val="Akapitzlist"/>
        <w:numPr>
          <w:ilvl w:val="0"/>
          <w:numId w:val="15"/>
        </w:numPr>
        <w:spacing w:before="120" w:after="120" w:line="360" w:lineRule="auto"/>
        <w:ind w:left="284" w:hanging="284"/>
        <w:jc w:val="both"/>
        <w:rPr>
          <w:rFonts w:ascii="Arial" w:hAnsi="Arial" w:cs="Arial"/>
        </w:rPr>
      </w:pPr>
      <w:r>
        <w:rPr>
          <w:rFonts w:ascii="Arial" w:hAnsi="Arial" w:cs="Arial"/>
        </w:rPr>
        <w:t>MISJA – sens naszego istnienia i działania,</w:t>
      </w:r>
    </w:p>
    <w:p w:rsidR="006F5AF5" w:rsidRDefault="009028A9">
      <w:pPr>
        <w:pStyle w:val="Akapitzlist"/>
        <w:numPr>
          <w:ilvl w:val="0"/>
          <w:numId w:val="15"/>
        </w:numPr>
        <w:spacing w:before="120" w:after="120" w:line="360" w:lineRule="auto"/>
        <w:ind w:left="284" w:hanging="284"/>
        <w:jc w:val="both"/>
        <w:rPr>
          <w:rFonts w:ascii="Arial" w:hAnsi="Arial" w:cs="Arial"/>
        </w:rPr>
      </w:pPr>
      <w:r>
        <w:rPr>
          <w:rFonts w:ascii="Arial" w:hAnsi="Arial" w:cs="Arial"/>
        </w:rPr>
        <w:t>PRIORYTETY – najważniejsze cele, pierwszoplanowa sprawa (zgodnie z nomenklaturą NSRR),</w:t>
      </w:r>
    </w:p>
    <w:p w:rsidR="006F5AF5" w:rsidRDefault="009028A9">
      <w:pPr>
        <w:pStyle w:val="Akapitzlist"/>
        <w:numPr>
          <w:ilvl w:val="0"/>
          <w:numId w:val="15"/>
        </w:numPr>
        <w:spacing w:before="120" w:after="120" w:line="360" w:lineRule="auto"/>
        <w:ind w:left="284" w:hanging="284"/>
        <w:jc w:val="both"/>
        <w:rPr>
          <w:rFonts w:ascii="Arial" w:hAnsi="Arial" w:cs="Arial"/>
        </w:rPr>
      </w:pPr>
      <w:r>
        <w:rPr>
          <w:rFonts w:ascii="Arial" w:hAnsi="Arial" w:cs="Arial"/>
        </w:rPr>
        <w:t>CELE (KIERUNKI STRATEGICZNE) – opisują pożądane zmiany struktury powiązań i jakości w podsystemach rozwoju,</w:t>
      </w:r>
    </w:p>
    <w:p w:rsidR="006F5AF5" w:rsidRDefault="009028A9">
      <w:pPr>
        <w:pStyle w:val="Akapitzlist"/>
        <w:numPr>
          <w:ilvl w:val="0"/>
          <w:numId w:val="15"/>
        </w:numPr>
        <w:spacing w:before="120" w:after="120" w:line="360" w:lineRule="auto"/>
        <w:ind w:left="284" w:hanging="284"/>
        <w:jc w:val="both"/>
        <w:rPr>
          <w:rFonts w:ascii="Arial" w:hAnsi="Arial" w:cs="Arial"/>
        </w:rPr>
      </w:pPr>
      <w:r>
        <w:rPr>
          <w:rFonts w:ascii="Arial" w:hAnsi="Arial" w:cs="Arial"/>
        </w:rPr>
        <w:t>ZADANIA – upodmiotowiony harmonogram działań (programów, czasów).</w:t>
      </w:r>
    </w:p>
    <w:p w:rsidR="006F5AF5" w:rsidRDefault="009028A9">
      <w:pPr>
        <w:rPr>
          <w:rFonts w:ascii="Arial" w:hAnsi="Arial" w:cs="Arial"/>
        </w:rPr>
      </w:pPr>
      <w:r>
        <w:br w:type="page"/>
      </w:r>
    </w:p>
    <w:p w:rsidR="006F5AF5" w:rsidRDefault="009028A9">
      <w:pPr>
        <w:pStyle w:val="Nagwek1"/>
        <w:rPr>
          <w:rFonts w:ascii="Arial" w:hAnsi="Arial" w:cs="Arial"/>
        </w:rPr>
      </w:pPr>
      <w:bookmarkStart w:id="21" w:name="_Toc131414326"/>
      <w:bookmarkStart w:id="22" w:name="_Toc148475796"/>
      <w:r>
        <w:rPr>
          <w:rFonts w:ascii="Arial" w:hAnsi="Arial" w:cs="Arial"/>
        </w:rPr>
        <w:t>Wizja, misja oraz cel strategiczny</w:t>
      </w:r>
      <w:bookmarkEnd w:id="21"/>
      <w:bookmarkEnd w:id="22"/>
    </w:p>
    <w:p w:rsidR="006F5AF5" w:rsidRDefault="009028A9">
      <w:pPr>
        <w:spacing w:before="120" w:after="120" w:line="360" w:lineRule="auto"/>
        <w:ind w:firstLine="851"/>
        <w:jc w:val="both"/>
        <w:rPr>
          <w:rFonts w:ascii="Arial" w:hAnsi="Arial" w:cs="Arial"/>
        </w:rPr>
      </w:pPr>
      <w:r>
        <w:rPr>
          <w:rFonts w:ascii="Arial" w:hAnsi="Arial" w:cs="Arial"/>
        </w:rPr>
        <w:t>Wizja rozwoju jest określeniem takiego obrazu Gminy Jaktorów, jaki jednostka (samorządu) oraz jej mieszkańcy (uczestnicy procesu planowania), chcieliby osiągnąć za kilka lat. Wizja określa bardzo ogólnie dlaczego działamy, do czego dążymy, jakie chcemy osiągnąć cele, jeśli podejmiemy działania strategiczne.</w:t>
      </w:r>
    </w:p>
    <w:p w:rsidR="006F5AF5" w:rsidRDefault="006F5AF5">
      <w:pPr>
        <w:spacing w:before="120" w:after="120" w:line="360" w:lineRule="auto"/>
        <w:ind w:firstLine="851"/>
        <w:jc w:val="both"/>
        <w:rPr>
          <w:rFonts w:ascii="Arial" w:hAnsi="Arial" w:cs="Arial"/>
        </w:rPr>
      </w:pPr>
    </w:p>
    <w:p w:rsidR="006F5AF5" w:rsidRDefault="009028A9">
      <w:pPr>
        <w:spacing w:before="120" w:after="120" w:line="360" w:lineRule="auto"/>
        <w:ind w:firstLine="851"/>
        <w:jc w:val="both"/>
        <w:rPr>
          <w:rFonts w:ascii="Arial" w:hAnsi="Arial" w:cs="Arial"/>
        </w:rPr>
      </w:pPr>
      <w:r>
        <w:rPr>
          <w:rFonts w:ascii="Arial" w:hAnsi="Arial" w:cs="Arial"/>
        </w:rPr>
        <w:t>Wobec powyższego, mając również na względzie przeprowadzoną Diagnozę Problemów Społecznych, a także kontynuując dotychczasowe działania (na podstawie wcześniejszej Strategii na lata 2017-2023), w niniejszej Strategii Rozwiązywania Problemów Społecznych, wizja została sformułowana w następujący sposób:</w:t>
      </w:r>
    </w:p>
    <w:p w:rsidR="006F5AF5" w:rsidRDefault="006F5AF5">
      <w:pPr>
        <w:spacing w:before="120" w:after="120" w:line="360" w:lineRule="auto"/>
        <w:ind w:firstLine="851"/>
        <w:jc w:val="both"/>
        <w:rPr>
          <w:rFonts w:ascii="Arial" w:hAnsi="Arial" w:cs="Arial"/>
        </w:rPr>
      </w:pPr>
    </w:p>
    <w:tbl>
      <w:tblPr>
        <w:tblStyle w:val="Tabela-Siatka"/>
        <w:tblW w:w="9062" w:type="dxa"/>
        <w:tblLayout w:type="fixed"/>
        <w:tblLook w:val="04A0" w:firstRow="1" w:lastRow="0" w:firstColumn="1" w:lastColumn="0" w:noHBand="0" w:noVBand="1"/>
      </w:tblPr>
      <w:tblGrid>
        <w:gridCol w:w="9062"/>
      </w:tblGrid>
      <w:tr w:rsidR="006F5AF5">
        <w:tc>
          <w:tcPr>
            <w:tcW w:w="9062" w:type="dxa"/>
          </w:tcPr>
          <w:p w:rsidR="006F5AF5" w:rsidRDefault="009028A9">
            <w:pPr>
              <w:widowControl w:val="0"/>
              <w:spacing w:before="120" w:after="120" w:line="360" w:lineRule="auto"/>
              <w:jc w:val="center"/>
              <w:rPr>
                <w:rFonts w:ascii="Arial" w:hAnsi="Arial" w:cs="Arial"/>
                <w:b/>
                <w:bCs/>
                <w:sz w:val="28"/>
                <w:szCs w:val="28"/>
              </w:rPr>
            </w:pPr>
            <w:r>
              <w:rPr>
                <w:rFonts w:ascii="Arial" w:eastAsia="Calibri" w:hAnsi="Arial" w:cs="Arial"/>
                <w:b/>
                <w:bCs/>
                <w:kern w:val="0"/>
                <w:sz w:val="28"/>
                <w:szCs w:val="28"/>
              </w:rPr>
              <w:t>Jaktorów – Gmina dążąca do zwiększenia bezpieczeństwa i standardu życia mieszkańców,</w:t>
            </w:r>
            <w:r>
              <w:rPr>
                <w:rFonts w:ascii="Arial" w:eastAsia="Calibri" w:hAnsi="Arial" w:cs="Arial"/>
                <w:b/>
                <w:bCs/>
                <w:kern w:val="0"/>
                <w:sz w:val="28"/>
                <w:szCs w:val="28"/>
              </w:rPr>
              <w:br/>
              <w:t>dostosowana do bieżących potrzeb społecznych.</w:t>
            </w:r>
          </w:p>
        </w:tc>
      </w:tr>
    </w:tbl>
    <w:p w:rsidR="006F5AF5" w:rsidRDefault="006F5AF5">
      <w:pPr>
        <w:spacing w:before="120" w:after="120" w:line="360" w:lineRule="auto"/>
        <w:jc w:val="both"/>
        <w:rPr>
          <w:rFonts w:ascii="Arial" w:hAnsi="Arial" w:cs="Arial"/>
        </w:rPr>
      </w:pPr>
    </w:p>
    <w:p w:rsidR="006F5AF5" w:rsidRDefault="009028A9">
      <w:pPr>
        <w:spacing w:before="120" w:after="120" w:line="360" w:lineRule="auto"/>
        <w:ind w:firstLine="851"/>
        <w:jc w:val="both"/>
        <w:rPr>
          <w:rFonts w:ascii="Arial" w:hAnsi="Arial" w:cs="Arial"/>
        </w:rPr>
      </w:pPr>
      <w:r>
        <w:rPr>
          <w:rFonts w:ascii="Arial" w:hAnsi="Arial" w:cs="Arial"/>
        </w:rPr>
        <w:t xml:space="preserve">Misję Gminy Jaktorów, wobec przedstawionej wizji, a także dotychczas prowadzonych działań, należy przedstawić następująco: </w:t>
      </w:r>
    </w:p>
    <w:tbl>
      <w:tblPr>
        <w:tblStyle w:val="Tabela-Siatka"/>
        <w:tblW w:w="9062" w:type="dxa"/>
        <w:tblLayout w:type="fixed"/>
        <w:tblLook w:val="04A0" w:firstRow="1" w:lastRow="0" w:firstColumn="1" w:lastColumn="0" w:noHBand="0" w:noVBand="1"/>
      </w:tblPr>
      <w:tblGrid>
        <w:gridCol w:w="9062"/>
      </w:tblGrid>
      <w:tr w:rsidR="006F5AF5">
        <w:tc>
          <w:tcPr>
            <w:tcW w:w="9062" w:type="dxa"/>
          </w:tcPr>
          <w:p w:rsidR="006F5AF5" w:rsidRDefault="009028A9">
            <w:pPr>
              <w:widowControl w:val="0"/>
              <w:spacing w:before="120" w:after="120" w:line="360" w:lineRule="auto"/>
              <w:jc w:val="both"/>
              <w:rPr>
                <w:rFonts w:ascii="Arial" w:hAnsi="Arial" w:cs="Arial"/>
              </w:rPr>
            </w:pPr>
            <w:r>
              <w:rPr>
                <w:rFonts w:ascii="Arial" w:eastAsia="Calibri" w:hAnsi="Arial" w:cs="Arial"/>
                <w:kern w:val="0"/>
              </w:rPr>
              <w:t>Jaktorów jako gmina bezpieczna i otwarta dla mieszkańców, która:</w:t>
            </w:r>
          </w:p>
          <w:p w:rsidR="006F5AF5" w:rsidRDefault="009028A9">
            <w:pPr>
              <w:widowControl w:val="0"/>
              <w:numPr>
                <w:ilvl w:val="0"/>
                <w:numId w:val="16"/>
              </w:numPr>
              <w:spacing w:before="120" w:after="120" w:line="360" w:lineRule="auto"/>
              <w:ind w:left="426"/>
              <w:jc w:val="both"/>
              <w:rPr>
                <w:rFonts w:ascii="Arial" w:hAnsi="Arial" w:cs="Arial"/>
              </w:rPr>
            </w:pPr>
            <w:r>
              <w:rPr>
                <w:rFonts w:ascii="Arial" w:eastAsia="Calibri" w:hAnsi="Arial" w:cs="Arial"/>
                <w:kern w:val="0"/>
              </w:rPr>
              <w:t>zapewnia profesjonalną pomoc społeczną, efektywnie rozwiązuje problemy społeczne oraz bytowe mieszkańców, wspiera osoby potrzebujące pomocy</w:t>
            </w:r>
            <w:r>
              <w:rPr>
                <w:rFonts w:ascii="Arial" w:eastAsia="Calibri" w:hAnsi="Arial" w:cs="Arial"/>
                <w:kern w:val="0"/>
              </w:rPr>
              <w:br/>
              <w:t>i sprzyja ich rozwojowi;</w:t>
            </w:r>
          </w:p>
          <w:p w:rsidR="006F5AF5" w:rsidRDefault="009028A9">
            <w:pPr>
              <w:widowControl w:val="0"/>
              <w:numPr>
                <w:ilvl w:val="0"/>
                <w:numId w:val="16"/>
              </w:numPr>
              <w:spacing w:before="120" w:after="120" w:line="360" w:lineRule="auto"/>
              <w:ind w:left="426"/>
              <w:jc w:val="both"/>
              <w:rPr>
                <w:rFonts w:ascii="Arial" w:hAnsi="Arial" w:cs="Arial"/>
              </w:rPr>
            </w:pPr>
            <w:r>
              <w:rPr>
                <w:rFonts w:ascii="Arial" w:eastAsia="Calibri" w:hAnsi="Arial" w:cs="Arial"/>
                <w:kern w:val="0"/>
              </w:rPr>
              <w:t>prowadzi aktywną i efektywną politykę prozdrowotną, zwłaszcza dla seniorów</w:t>
            </w:r>
            <w:r>
              <w:rPr>
                <w:rFonts w:ascii="Arial" w:eastAsia="Calibri" w:hAnsi="Arial" w:cs="Arial"/>
                <w:kern w:val="0"/>
              </w:rPr>
              <w:br/>
              <w:t>oraz osób z niepełnosprawnościami;</w:t>
            </w:r>
          </w:p>
          <w:p w:rsidR="006F5AF5" w:rsidRDefault="009028A9">
            <w:pPr>
              <w:widowControl w:val="0"/>
              <w:numPr>
                <w:ilvl w:val="0"/>
                <w:numId w:val="16"/>
              </w:numPr>
              <w:spacing w:before="120" w:after="120" w:line="360" w:lineRule="auto"/>
              <w:ind w:left="426"/>
              <w:jc w:val="both"/>
              <w:rPr>
                <w:rFonts w:ascii="Arial" w:hAnsi="Arial" w:cs="Arial"/>
              </w:rPr>
            </w:pPr>
            <w:r>
              <w:rPr>
                <w:rFonts w:ascii="Arial" w:eastAsia="Calibri" w:hAnsi="Arial" w:cs="Arial"/>
                <w:kern w:val="0"/>
              </w:rPr>
              <w:t>umożliwia i sprzyja integracji społeczności lokalnej, ze szczególnym uwzględnieniem integracji międzypokoleniowej.</w:t>
            </w:r>
          </w:p>
        </w:tc>
      </w:tr>
    </w:tbl>
    <w:p w:rsidR="006F5AF5" w:rsidRDefault="006F5AF5">
      <w:pPr>
        <w:spacing w:before="120" w:after="120" w:line="360" w:lineRule="auto"/>
        <w:ind w:firstLine="851"/>
        <w:jc w:val="both"/>
        <w:rPr>
          <w:rFonts w:ascii="Arial" w:hAnsi="Arial" w:cs="Arial"/>
        </w:rPr>
      </w:pPr>
    </w:p>
    <w:p w:rsidR="006F5AF5" w:rsidRDefault="009028A9">
      <w:pPr>
        <w:spacing w:before="120" w:after="120" w:line="360" w:lineRule="auto"/>
        <w:ind w:firstLine="851"/>
        <w:jc w:val="both"/>
        <w:rPr>
          <w:rFonts w:ascii="Arial" w:hAnsi="Arial" w:cs="Arial"/>
        </w:rPr>
      </w:pPr>
      <w:r>
        <w:rPr>
          <w:rFonts w:ascii="Arial" w:hAnsi="Arial" w:cs="Arial"/>
        </w:rPr>
        <w:t xml:space="preserve">Celem podstawowym (wyjściowym) jest opracowanie harmonijnego planu działania, spójnego z przedstawioną wizją oraz misją, uwzględniającego szczegółowy podział na priorytetowe obszary. Urzeczywistnieniem będzie wskazanie odpowiednich Celi Strategicznych i powiązanych z nimi kierunków działania. </w:t>
      </w:r>
    </w:p>
    <w:p w:rsidR="006F5AF5" w:rsidRDefault="006F5AF5">
      <w:pPr>
        <w:spacing w:before="120" w:after="120" w:line="360" w:lineRule="auto"/>
        <w:jc w:val="both"/>
        <w:rPr>
          <w:rFonts w:ascii="Arial" w:hAnsi="Arial" w:cs="Arial"/>
        </w:rPr>
      </w:pPr>
    </w:p>
    <w:p w:rsidR="006F5AF5" w:rsidRDefault="009028A9">
      <w:pPr>
        <w:rPr>
          <w:rFonts w:ascii="Arial" w:hAnsi="Arial" w:cs="Arial"/>
        </w:rPr>
      </w:pPr>
      <w:r>
        <w:br w:type="page"/>
      </w:r>
    </w:p>
    <w:p w:rsidR="006F5AF5" w:rsidRDefault="009028A9">
      <w:pPr>
        <w:pStyle w:val="Nagwek1"/>
        <w:rPr>
          <w:rFonts w:ascii="Arial" w:hAnsi="Arial" w:cs="Arial"/>
        </w:rPr>
      </w:pPr>
      <w:bookmarkStart w:id="23" w:name="_Toc131414327"/>
      <w:bookmarkStart w:id="24" w:name="_Toc148475797"/>
      <w:r>
        <w:rPr>
          <w:rFonts w:ascii="Arial" w:hAnsi="Arial" w:cs="Arial"/>
        </w:rPr>
        <w:t>Charakterystyka środowiska społecznego</w:t>
      </w:r>
      <w:bookmarkEnd w:id="23"/>
      <w:bookmarkEnd w:id="24"/>
    </w:p>
    <w:p w:rsidR="006F5AF5" w:rsidRDefault="009028A9">
      <w:pPr>
        <w:pStyle w:val="Nagwek3"/>
        <w:rPr>
          <w:rFonts w:cs="Arial"/>
        </w:rPr>
      </w:pPr>
      <w:bookmarkStart w:id="25" w:name="_Toc131414328"/>
      <w:bookmarkStart w:id="26" w:name="_Toc148475798"/>
      <w:r>
        <w:rPr>
          <w:rFonts w:cs="Arial"/>
        </w:rPr>
        <w:t>Informacje ogólne</w:t>
      </w:r>
      <w:bookmarkEnd w:id="25"/>
      <w:bookmarkEnd w:id="26"/>
    </w:p>
    <w:p w:rsidR="006F5AF5" w:rsidRDefault="009028A9">
      <w:pPr>
        <w:spacing w:before="120" w:after="120" w:line="360" w:lineRule="auto"/>
        <w:jc w:val="both"/>
        <w:rPr>
          <w:rFonts w:ascii="Arial" w:hAnsi="Arial" w:cs="Arial"/>
        </w:rPr>
      </w:pPr>
      <w:r>
        <w:rPr>
          <w:rFonts w:ascii="Arial" w:hAnsi="Arial" w:cs="Arial"/>
        </w:rPr>
        <w:t>Gmina Jaktorów</w:t>
      </w:r>
      <w:r>
        <w:rPr>
          <w:rStyle w:val="Zakotwiczenieprzypisudolnego"/>
          <w:rFonts w:ascii="Arial" w:hAnsi="Arial" w:cs="Arial"/>
        </w:rPr>
        <w:footnoteReference w:id="3"/>
      </w:r>
      <w:r>
        <w:rPr>
          <w:rFonts w:ascii="Arial" w:hAnsi="Arial" w:cs="Arial"/>
        </w:rPr>
        <w:t xml:space="preserve"> ma 13 321 mieszkańców, z czego 51,6% stanowią kobiety,</w:t>
      </w:r>
      <w:r>
        <w:rPr>
          <w:rFonts w:ascii="Arial" w:hAnsi="Arial" w:cs="Arial"/>
        </w:rPr>
        <w:br/>
        <w:t xml:space="preserve">a 48,4% mężczyźni. W latach 2002-2022 liczba mieszkańców wzrosła o 38,3%. Średni wiek mieszkańców wynosi 39,3 lat i jest nieznacznie mniejszy od średniego wieku mieszkańców województwa mazowieckiego oraz mniejszy od średniego wieku mieszkańców całej Polski. Mieszkańcy gminy Jaktorów zawarli w 2022 roku 41 małżeństw, co odpowiada 3,1 małżeństwom na 1000 mieszkańców. </w:t>
      </w:r>
    </w:p>
    <w:p w:rsidR="006F5AF5" w:rsidRDefault="009028A9">
      <w:pPr>
        <w:spacing w:before="120" w:after="120" w:line="360" w:lineRule="auto"/>
        <w:jc w:val="both"/>
        <w:rPr>
          <w:rFonts w:ascii="Arial" w:hAnsi="Arial" w:cs="Arial"/>
        </w:rPr>
      </w:pPr>
      <w:r>
        <w:rPr>
          <w:rFonts w:ascii="Arial" w:hAnsi="Arial" w:cs="Arial"/>
        </w:rPr>
        <w:t xml:space="preserve">Gmina Jaktorów ma ujemny przyrost naturalny wynoszący -23. Odpowiada to przyrostowi naturalnemu -1,73 na 1000 mieszkańców gminy Jaktorów. W 2022 roku urodziło się 91 dzieci, w tym 41,8% dziewczynek i 58,2% chłopców. Współczynnik dynamiki demograficznej, czyli stosunek liczby urodzeń żywych do liczby zgonów wynosi 0,87 i jest większy od średniej dla województwa oraz znacznie większy od współczynnika dynamiki demograficznej dla całego kraju. </w:t>
      </w:r>
    </w:p>
    <w:p w:rsidR="006F5AF5" w:rsidRDefault="009028A9">
      <w:pPr>
        <w:spacing w:before="120" w:after="120" w:line="360" w:lineRule="auto"/>
        <w:jc w:val="both"/>
        <w:rPr>
          <w:rFonts w:ascii="Arial" w:hAnsi="Arial" w:cs="Arial"/>
        </w:rPr>
      </w:pPr>
      <w:r>
        <w:rPr>
          <w:rFonts w:ascii="Arial" w:hAnsi="Arial" w:cs="Arial"/>
        </w:rPr>
        <w:t xml:space="preserve">W 2022 roku zarejestrowano 344 zameldowań w ruchu wewnętrznym oraz 132 </w:t>
      </w:r>
      <w:proofErr w:type="spellStart"/>
      <w:r>
        <w:rPr>
          <w:rFonts w:ascii="Arial" w:hAnsi="Arial" w:cs="Arial"/>
        </w:rPr>
        <w:t>wymeldowań</w:t>
      </w:r>
      <w:proofErr w:type="spellEnd"/>
      <w:r>
        <w:rPr>
          <w:rFonts w:ascii="Arial" w:hAnsi="Arial" w:cs="Arial"/>
        </w:rPr>
        <w:t xml:space="preserve">, w wyniku czego saldo migracji wewnętrznych wynosi dla gminy Jaktorów 212. </w:t>
      </w:r>
    </w:p>
    <w:p w:rsidR="006F5AF5" w:rsidRDefault="009028A9">
      <w:pPr>
        <w:spacing w:before="120" w:after="120" w:line="360" w:lineRule="auto"/>
        <w:jc w:val="both"/>
        <w:rPr>
          <w:rFonts w:ascii="Arial" w:hAnsi="Arial" w:cs="Arial"/>
        </w:rPr>
      </w:pPr>
      <w:r>
        <w:rPr>
          <w:rFonts w:ascii="Arial" w:hAnsi="Arial" w:cs="Arial"/>
        </w:rPr>
        <w:t>58,9% mieszkańców gminy Jaktorów jest w wieku produkcyjnym, 22,2% w wieku przedprodukcyjnym, a 19,0% mieszkańców jest w wieku poprodukcyjnym.</w:t>
      </w:r>
    </w:p>
    <w:p w:rsidR="006F5AF5" w:rsidRDefault="006F5AF5">
      <w:pPr>
        <w:spacing w:before="120" w:after="120" w:line="360" w:lineRule="auto"/>
        <w:jc w:val="both"/>
        <w:rPr>
          <w:rFonts w:ascii="Arial" w:hAnsi="Arial" w:cs="Arial"/>
        </w:rPr>
      </w:pPr>
    </w:p>
    <w:p w:rsidR="006F5AF5" w:rsidRDefault="009028A9">
      <w:pPr>
        <w:spacing w:before="120" w:after="120" w:line="360" w:lineRule="auto"/>
        <w:jc w:val="both"/>
        <w:rPr>
          <w:rFonts w:ascii="Arial" w:hAnsi="Arial" w:cs="Arial"/>
        </w:rPr>
      </w:pPr>
      <w:r>
        <w:rPr>
          <w:rFonts w:ascii="Arial" w:hAnsi="Arial" w:cs="Arial"/>
        </w:rPr>
        <w:t>Powierzchnia Gminy wynosi 55,3 km</w:t>
      </w:r>
      <w:r>
        <w:rPr>
          <w:rFonts w:ascii="Arial" w:hAnsi="Arial" w:cs="Arial"/>
          <w:vertAlign w:val="superscript"/>
        </w:rPr>
        <w:t>2</w:t>
      </w:r>
      <w:r>
        <w:rPr>
          <w:rFonts w:ascii="Arial" w:hAnsi="Arial" w:cs="Arial"/>
        </w:rPr>
        <w:t xml:space="preserve">, z czego blisko 78% stanowią użytki rolne (powierzchnia leśna – ok. 8%). </w:t>
      </w:r>
    </w:p>
    <w:p w:rsidR="006F5AF5" w:rsidRDefault="006F5AF5">
      <w:pPr>
        <w:spacing w:before="120" w:after="120" w:line="360" w:lineRule="auto"/>
        <w:jc w:val="both"/>
        <w:rPr>
          <w:rFonts w:ascii="Arial" w:hAnsi="Arial" w:cs="Arial"/>
        </w:rPr>
      </w:pPr>
    </w:p>
    <w:p w:rsidR="006F5AF5" w:rsidRDefault="009028A9">
      <w:pPr>
        <w:spacing w:before="120" w:after="120" w:line="360" w:lineRule="auto"/>
        <w:jc w:val="both"/>
        <w:rPr>
          <w:rFonts w:ascii="Arial" w:hAnsi="Arial" w:cs="Arial"/>
        </w:rPr>
      </w:pPr>
      <w:r>
        <w:rPr>
          <w:rFonts w:ascii="Arial" w:hAnsi="Arial" w:cs="Arial"/>
        </w:rPr>
        <w:t>Gmina Jaktorów dysponuje łącznie 10 lokalami komunalnymi, o łącznej powierzchni 476 m</w:t>
      </w:r>
      <w:r>
        <w:rPr>
          <w:rFonts w:ascii="Arial" w:hAnsi="Arial" w:cs="Arial"/>
          <w:vertAlign w:val="superscript"/>
        </w:rPr>
        <w:t>2</w:t>
      </w:r>
      <w:r>
        <w:rPr>
          <w:rFonts w:ascii="Arial" w:hAnsi="Arial" w:cs="Arial"/>
        </w:rPr>
        <w:t xml:space="preserve">. </w:t>
      </w:r>
    </w:p>
    <w:p w:rsidR="006F5AF5" w:rsidRDefault="006F5AF5">
      <w:pPr>
        <w:spacing w:before="120" w:after="120" w:line="360" w:lineRule="auto"/>
        <w:jc w:val="both"/>
        <w:rPr>
          <w:rFonts w:ascii="Arial" w:hAnsi="Arial" w:cs="Arial"/>
        </w:rPr>
      </w:pPr>
    </w:p>
    <w:p w:rsidR="006F5AF5" w:rsidRDefault="009028A9">
      <w:pPr>
        <w:pStyle w:val="Nagwek3"/>
        <w:rPr>
          <w:rFonts w:cs="Arial"/>
        </w:rPr>
      </w:pPr>
      <w:bookmarkStart w:id="27" w:name="_Toc131414329"/>
      <w:bookmarkStart w:id="28" w:name="_Toc148475799"/>
      <w:r>
        <w:rPr>
          <w:rFonts w:cs="Arial"/>
        </w:rPr>
        <w:t>Struktura ludności</w:t>
      </w:r>
      <w:bookmarkEnd w:id="27"/>
      <w:bookmarkEnd w:id="28"/>
      <w:r>
        <w:rPr>
          <w:rFonts w:cs="Arial"/>
        </w:rPr>
        <w:t xml:space="preserve"> </w:t>
      </w:r>
    </w:p>
    <w:p w:rsidR="006F5AF5" w:rsidRDefault="009028A9">
      <w:pPr>
        <w:spacing w:before="120" w:after="120" w:line="360" w:lineRule="auto"/>
        <w:rPr>
          <w:rFonts w:ascii="Arial" w:hAnsi="Arial" w:cs="Arial"/>
        </w:rPr>
      </w:pPr>
      <w:r>
        <w:rPr>
          <w:rFonts w:ascii="Arial" w:hAnsi="Arial" w:cs="Arial"/>
        </w:rPr>
        <w:t xml:space="preserve">Struktura ludności zaprezentowana została w formie tabelarycznej, z podziałem na wiek przedprodukcyjny, produkcyjny oraz poprodukcyjny. </w:t>
      </w:r>
    </w:p>
    <w:tbl>
      <w:tblPr>
        <w:tblW w:w="8506" w:type="dxa"/>
        <w:jc w:val="center"/>
        <w:tblLayout w:type="fixed"/>
        <w:tblCellMar>
          <w:top w:w="85" w:type="dxa"/>
          <w:left w:w="70" w:type="dxa"/>
          <w:bottom w:w="85" w:type="dxa"/>
          <w:right w:w="70" w:type="dxa"/>
        </w:tblCellMar>
        <w:tblLook w:val="0000" w:firstRow="0" w:lastRow="0" w:firstColumn="0" w:lastColumn="0" w:noHBand="0" w:noVBand="0"/>
      </w:tblPr>
      <w:tblGrid>
        <w:gridCol w:w="4020"/>
        <w:gridCol w:w="1520"/>
        <w:gridCol w:w="1452"/>
        <w:gridCol w:w="1514"/>
      </w:tblGrid>
      <w:tr w:rsidR="006F5AF5">
        <w:trPr>
          <w:trHeight w:val="425"/>
          <w:jc w:val="center"/>
        </w:trPr>
        <w:tc>
          <w:tcPr>
            <w:tcW w:w="4019" w:type="dxa"/>
            <w:vMerge w:val="restart"/>
            <w:tcBorders>
              <w:top w:val="double" w:sz="4" w:space="0" w:color="000000"/>
              <w:left w:val="double" w:sz="4" w:space="0" w:color="000000"/>
              <w:bottom w:val="single" w:sz="4" w:space="0" w:color="000000"/>
              <w:right w:val="single" w:sz="4" w:space="0" w:color="000000"/>
            </w:tcBorders>
            <w:shd w:val="clear" w:color="auto" w:fill="D9D9D9"/>
            <w:vAlign w:val="center"/>
          </w:tcPr>
          <w:p w:rsidR="006F5AF5" w:rsidRDefault="009028A9">
            <w:pPr>
              <w:widowControl w:val="0"/>
              <w:spacing w:before="60" w:after="60" w:line="276" w:lineRule="auto"/>
              <w:jc w:val="center"/>
              <w:rPr>
                <w:rFonts w:ascii="Arial" w:hAnsi="Arial" w:cs="Arial"/>
                <w:b/>
                <w:bCs/>
                <w:smallCaps/>
              </w:rPr>
            </w:pPr>
            <w:r>
              <w:rPr>
                <w:rFonts w:ascii="Arial" w:hAnsi="Arial" w:cs="Arial"/>
                <w:b/>
                <w:bCs/>
                <w:smallCaps/>
              </w:rPr>
              <w:t>Grupa wiekowa</w:t>
            </w:r>
          </w:p>
        </w:tc>
        <w:tc>
          <w:tcPr>
            <w:tcW w:w="4486" w:type="dxa"/>
            <w:gridSpan w:val="3"/>
            <w:tcBorders>
              <w:top w:val="double" w:sz="4" w:space="0" w:color="000000"/>
              <w:left w:val="single" w:sz="4" w:space="0" w:color="000000"/>
              <w:bottom w:val="single" w:sz="4" w:space="0" w:color="000000"/>
              <w:right w:val="double" w:sz="4" w:space="0" w:color="000000"/>
            </w:tcBorders>
            <w:shd w:val="clear" w:color="auto" w:fill="D9D9D9"/>
            <w:vAlign w:val="center"/>
          </w:tcPr>
          <w:p w:rsidR="006F5AF5" w:rsidRDefault="009028A9">
            <w:pPr>
              <w:widowControl w:val="0"/>
              <w:spacing w:before="60" w:after="60" w:line="276" w:lineRule="auto"/>
              <w:jc w:val="center"/>
              <w:rPr>
                <w:rFonts w:ascii="Arial" w:hAnsi="Arial" w:cs="Arial"/>
                <w:b/>
                <w:bCs/>
                <w:smallCaps/>
              </w:rPr>
            </w:pPr>
            <w:r>
              <w:rPr>
                <w:rFonts w:ascii="Arial" w:hAnsi="Arial" w:cs="Arial"/>
                <w:b/>
                <w:bCs/>
                <w:smallCaps/>
              </w:rPr>
              <w:t>Gmina</w:t>
            </w:r>
          </w:p>
        </w:tc>
      </w:tr>
      <w:tr w:rsidR="006F5AF5">
        <w:trPr>
          <w:trHeight w:val="278"/>
          <w:jc w:val="center"/>
        </w:trPr>
        <w:tc>
          <w:tcPr>
            <w:tcW w:w="4019" w:type="dxa"/>
            <w:vMerge/>
            <w:tcBorders>
              <w:top w:val="single" w:sz="4" w:space="0" w:color="000000"/>
              <w:left w:val="double" w:sz="4" w:space="0" w:color="000000"/>
              <w:bottom w:val="single" w:sz="4" w:space="0" w:color="000000"/>
              <w:right w:val="single" w:sz="4" w:space="0" w:color="000000"/>
            </w:tcBorders>
            <w:shd w:val="clear" w:color="auto" w:fill="D9D9D9"/>
            <w:vAlign w:val="center"/>
          </w:tcPr>
          <w:p w:rsidR="006F5AF5" w:rsidRDefault="006F5AF5">
            <w:pPr>
              <w:widowControl w:val="0"/>
              <w:spacing w:before="60" w:after="60" w:line="276" w:lineRule="auto"/>
              <w:jc w:val="center"/>
              <w:rPr>
                <w:rFonts w:ascii="Arial" w:hAnsi="Arial" w:cs="Arial"/>
                <w:b/>
                <w:bCs/>
                <w:smallCaps/>
              </w:rPr>
            </w:pPr>
          </w:p>
        </w:tc>
        <w:tc>
          <w:tcPr>
            <w:tcW w:w="1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5AF5" w:rsidRDefault="009028A9">
            <w:pPr>
              <w:widowControl w:val="0"/>
              <w:spacing w:before="60" w:after="60" w:line="276" w:lineRule="auto"/>
              <w:jc w:val="center"/>
              <w:rPr>
                <w:rFonts w:ascii="Arial" w:hAnsi="Arial" w:cs="Arial"/>
                <w:b/>
                <w:bCs/>
                <w:smallCaps/>
              </w:rPr>
            </w:pPr>
            <w:r>
              <w:rPr>
                <w:rFonts w:ascii="Arial" w:hAnsi="Arial" w:cs="Arial"/>
                <w:b/>
                <w:bCs/>
                <w:smallCaps/>
              </w:rPr>
              <w:t>Ogółem</w:t>
            </w:r>
          </w:p>
        </w:tc>
        <w:tc>
          <w:tcPr>
            <w:tcW w:w="1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5AF5" w:rsidRDefault="009028A9">
            <w:pPr>
              <w:widowControl w:val="0"/>
              <w:spacing w:before="60" w:after="60" w:line="276" w:lineRule="auto"/>
              <w:jc w:val="center"/>
              <w:rPr>
                <w:rFonts w:ascii="Arial" w:hAnsi="Arial" w:cs="Arial"/>
                <w:b/>
                <w:bCs/>
                <w:smallCaps/>
              </w:rPr>
            </w:pPr>
            <w:r>
              <w:rPr>
                <w:rFonts w:ascii="Arial" w:hAnsi="Arial" w:cs="Arial"/>
                <w:b/>
                <w:bCs/>
                <w:smallCaps/>
              </w:rPr>
              <w:t>Kobiety</w:t>
            </w:r>
          </w:p>
        </w:tc>
        <w:tc>
          <w:tcPr>
            <w:tcW w:w="1514" w:type="dxa"/>
            <w:tcBorders>
              <w:top w:val="single" w:sz="4" w:space="0" w:color="000000"/>
              <w:left w:val="single" w:sz="4" w:space="0" w:color="000000"/>
              <w:bottom w:val="single" w:sz="4" w:space="0" w:color="000000"/>
              <w:right w:val="double" w:sz="4" w:space="0" w:color="000000"/>
            </w:tcBorders>
            <w:shd w:val="clear" w:color="auto" w:fill="D9D9D9"/>
            <w:vAlign w:val="center"/>
          </w:tcPr>
          <w:p w:rsidR="006F5AF5" w:rsidRDefault="009028A9">
            <w:pPr>
              <w:widowControl w:val="0"/>
              <w:spacing w:before="60" w:after="60" w:line="276" w:lineRule="auto"/>
              <w:jc w:val="center"/>
              <w:rPr>
                <w:rFonts w:ascii="Arial" w:hAnsi="Arial" w:cs="Arial"/>
                <w:b/>
                <w:bCs/>
                <w:smallCaps/>
              </w:rPr>
            </w:pPr>
            <w:r>
              <w:rPr>
                <w:rFonts w:ascii="Arial" w:hAnsi="Arial" w:cs="Arial"/>
                <w:b/>
                <w:bCs/>
                <w:smallCaps/>
              </w:rPr>
              <w:t>Mężczyźni</w:t>
            </w:r>
          </w:p>
        </w:tc>
      </w:tr>
      <w:tr w:rsidR="006F5AF5">
        <w:trPr>
          <w:jc w:val="center"/>
        </w:trPr>
        <w:tc>
          <w:tcPr>
            <w:tcW w:w="6991" w:type="dxa"/>
            <w:gridSpan w:val="3"/>
            <w:tcBorders>
              <w:top w:val="single" w:sz="4" w:space="0" w:color="000000"/>
              <w:left w:val="double" w:sz="4" w:space="0" w:color="000000"/>
              <w:bottom w:val="single" w:sz="4" w:space="0" w:color="000000"/>
              <w:right w:val="single" w:sz="4" w:space="0" w:color="000000"/>
            </w:tcBorders>
            <w:vAlign w:val="center"/>
          </w:tcPr>
          <w:p w:rsidR="006F5AF5" w:rsidRDefault="009028A9">
            <w:pPr>
              <w:widowControl w:val="0"/>
              <w:spacing w:before="60" w:after="60" w:line="276" w:lineRule="auto"/>
              <w:jc w:val="center"/>
              <w:rPr>
                <w:rFonts w:ascii="Arial" w:hAnsi="Arial" w:cs="Arial"/>
                <w:b/>
                <w:szCs w:val="24"/>
              </w:rPr>
            </w:pPr>
            <w:r>
              <w:rPr>
                <w:rFonts w:ascii="Arial" w:hAnsi="Arial" w:cs="Arial"/>
                <w:b/>
              </w:rPr>
              <w:t xml:space="preserve">2021 rok </w:t>
            </w:r>
          </w:p>
        </w:tc>
        <w:tc>
          <w:tcPr>
            <w:tcW w:w="1514" w:type="dxa"/>
            <w:tcBorders>
              <w:top w:val="single" w:sz="4" w:space="0" w:color="000000"/>
              <w:left w:val="single" w:sz="4" w:space="0" w:color="000000"/>
              <w:bottom w:val="single" w:sz="4" w:space="0" w:color="000000"/>
              <w:right w:val="double" w:sz="4" w:space="0" w:color="000000"/>
            </w:tcBorders>
            <w:vAlign w:val="center"/>
          </w:tcPr>
          <w:p w:rsidR="006F5AF5" w:rsidRDefault="006F5AF5">
            <w:pPr>
              <w:widowControl w:val="0"/>
              <w:spacing w:before="60" w:after="60" w:line="276" w:lineRule="auto"/>
              <w:jc w:val="center"/>
              <w:rPr>
                <w:rFonts w:ascii="Arial" w:hAnsi="Arial" w:cs="Arial"/>
                <w:b/>
              </w:rPr>
            </w:pPr>
          </w:p>
        </w:tc>
      </w:tr>
      <w:tr w:rsidR="006F5AF5">
        <w:trPr>
          <w:jc w:val="center"/>
        </w:trPr>
        <w:tc>
          <w:tcPr>
            <w:tcW w:w="4019" w:type="dxa"/>
            <w:tcBorders>
              <w:top w:val="single" w:sz="4" w:space="0" w:color="000000"/>
              <w:left w:val="double" w:sz="4" w:space="0" w:color="000000"/>
              <w:bottom w:val="single" w:sz="4" w:space="0" w:color="000000"/>
              <w:right w:val="single" w:sz="4" w:space="0" w:color="000000"/>
            </w:tcBorders>
            <w:vAlign w:val="center"/>
          </w:tcPr>
          <w:p w:rsidR="006F5AF5" w:rsidRDefault="009028A9">
            <w:pPr>
              <w:widowControl w:val="0"/>
              <w:spacing w:before="60" w:after="60" w:line="276" w:lineRule="auto"/>
              <w:rPr>
                <w:rFonts w:ascii="Arial" w:hAnsi="Arial" w:cs="Arial"/>
              </w:rPr>
            </w:pPr>
            <w:r>
              <w:rPr>
                <w:rFonts w:ascii="Arial" w:hAnsi="Arial" w:cs="Arial"/>
              </w:rPr>
              <w:t>Wiek przedprodukcyjny (0 - 18 lat)</w:t>
            </w:r>
          </w:p>
        </w:tc>
        <w:tc>
          <w:tcPr>
            <w:tcW w:w="1520"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line="276" w:lineRule="auto"/>
              <w:jc w:val="center"/>
              <w:rPr>
                <w:rFonts w:ascii="Arial" w:hAnsi="Arial" w:cs="Arial"/>
                <w:szCs w:val="24"/>
              </w:rPr>
            </w:pPr>
            <w:r>
              <w:rPr>
                <w:rFonts w:ascii="Arial" w:hAnsi="Arial" w:cs="Arial"/>
              </w:rPr>
              <w:t>2791</w:t>
            </w:r>
          </w:p>
        </w:tc>
        <w:tc>
          <w:tcPr>
            <w:tcW w:w="1452"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line="276" w:lineRule="auto"/>
              <w:jc w:val="center"/>
              <w:rPr>
                <w:rFonts w:ascii="Arial" w:hAnsi="Arial" w:cs="Arial"/>
                <w:szCs w:val="24"/>
              </w:rPr>
            </w:pPr>
            <w:r>
              <w:rPr>
                <w:rFonts w:ascii="Arial" w:hAnsi="Arial" w:cs="Arial"/>
              </w:rPr>
              <w:t>1367</w:t>
            </w:r>
          </w:p>
        </w:tc>
        <w:tc>
          <w:tcPr>
            <w:tcW w:w="1514" w:type="dxa"/>
            <w:tcBorders>
              <w:top w:val="single" w:sz="4" w:space="0" w:color="000000"/>
              <w:left w:val="single" w:sz="4" w:space="0" w:color="000000"/>
              <w:bottom w:val="single" w:sz="4" w:space="0" w:color="000000"/>
              <w:right w:val="double" w:sz="4" w:space="0" w:color="000000"/>
            </w:tcBorders>
            <w:vAlign w:val="center"/>
          </w:tcPr>
          <w:p w:rsidR="006F5AF5" w:rsidRDefault="009028A9">
            <w:pPr>
              <w:widowControl w:val="0"/>
              <w:spacing w:before="60" w:after="60" w:line="276" w:lineRule="auto"/>
              <w:jc w:val="center"/>
              <w:rPr>
                <w:rFonts w:ascii="Arial" w:hAnsi="Arial" w:cs="Arial"/>
              </w:rPr>
            </w:pPr>
            <w:r>
              <w:rPr>
                <w:rFonts w:ascii="Arial" w:hAnsi="Arial" w:cs="Arial"/>
              </w:rPr>
              <w:t>1424</w:t>
            </w:r>
          </w:p>
        </w:tc>
      </w:tr>
      <w:tr w:rsidR="006F5AF5">
        <w:trPr>
          <w:jc w:val="center"/>
        </w:trPr>
        <w:tc>
          <w:tcPr>
            <w:tcW w:w="4019" w:type="dxa"/>
            <w:tcBorders>
              <w:top w:val="single" w:sz="4" w:space="0" w:color="000000"/>
              <w:left w:val="double" w:sz="4" w:space="0" w:color="000000"/>
              <w:bottom w:val="single" w:sz="4" w:space="0" w:color="000000"/>
              <w:right w:val="single" w:sz="4" w:space="0" w:color="000000"/>
            </w:tcBorders>
            <w:vAlign w:val="center"/>
          </w:tcPr>
          <w:p w:rsidR="006F5AF5" w:rsidRDefault="009028A9">
            <w:pPr>
              <w:widowControl w:val="0"/>
              <w:spacing w:before="60" w:after="60" w:line="276" w:lineRule="auto"/>
              <w:rPr>
                <w:rFonts w:ascii="Arial" w:hAnsi="Arial" w:cs="Arial"/>
              </w:rPr>
            </w:pPr>
            <w:r>
              <w:rPr>
                <w:rFonts w:ascii="Arial" w:hAnsi="Arial" w:cs="Arial"/>
              </w:rPr>
              <w:t>Wiek produkcyjny (19 – 59/64)</w:t>
            </w:r>
          </w:p>
        </w:tc>
        <w:tc>
          <w:tcPr>
            <w:tcW w:w="1520"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line="276" w:lineRule="auto"/>
              <w:jc w:val="center"/>
              <w:rPr>
                <w:rFonts w:ascii="Arial" w:hAnsi="Arial" w:cs="Arial"/>
                <w:szCs w:val="24"/>
              </w:rPr>
            </w:pPr>
            <w:r>
              <w:rPr>
                <w:rFonts w:ascii="Arial" w:hAnsi="Arial" w:cs="Arial"/>
              </w:rPr>
              <w:t>7482</w:t>
            </w:r>
          </w:p>
        </w:tc>
        <w:tc>
          <w:tcPr>
            <w:tcW w:w="1452"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line="276" w:lineRule="auto"/>
              <w:jc w:val="center"/>
              <w:rPr>
                <w:rFonts w:ascii="Arial" w:hAnsi="Arial" w:cs="Arial"/>
                <w:szCs w:val="24"/>
              </w:rPr>
            </w:pPr>
            <w:r>
              <w:rPr>
                <w:rFonts w:ascii="Arial" w:hAnsi="Arial" w:cs="Arial"/>
              </w:rPr>
              <w:t>3593</w:t>
            </w:r>
          </w:p>
        </w:tc>
        <w:tc>
          <w:tcPr>
            <w:tcW w:w="1514" w:type="dxa"/>
            <w:tcBorders>
              <w:top w:val="single" w:sz="4" w:space="0" w:color="000000"/>
              <w:left w:val="single" w:sz="4" w:space="0" w:color="000000"/>
              <w:bottom w:val="single" w:sz="4" w:space="0" w:color="000000"/>
              <w:right w:val="double" w:sz="4" w:space="0" w:color="000000"/>
            </w:tcBorders>
            <w:vAlign w:val="center"/>
          </w:tcPr>
          <w:p w:rsidR="006F5AF5" w:rsidRDefault="009028A9">
            <w:pPr>
              <w:widowControl w:val="0"/>
              <w:spacing w:before="60" w:after="60" w:line="276" w:lineRule="auto"/>
              <w:jc w:val="center"/>
              <w:rPr>
                <w:rFonts w:ascii="Arial" w:hAnsi="Arial" w:cs="Arial"/>
              </w:rPr>
            </w:pPr>
            <w:r>
              <w:rPr>
                <w:rFonts w:ascii="Arial" w:hAnsi="Arial" w:cs="Arial"/>
              </w:rPr>
              <w:t>3889</w:t>
            </w:r>
          </w:p>
        </w:tc>
      </w:tr>
      <w:tr w:rsidR="006F5AF5">
        <w:trPr>
          <w:jc w:val="center"/>
        </w:trPr>
        <w:tc>
          <w:tcPr>
            <w:tcW w:w="4019" w:type="dxa"/>
            <w:tcBorders>
              <w:top w:val="single" w:sz="4" w:space="0" w:color="000000"/>
              <w:left w:val="double" w:sz="4" w:space="0" w:color="000000"/>
              <w:bottom w:val="single" w:sz="4" w:space="0" w:color="000000"/>
              <w:right w:val="single" w:sz="4" w:space="0" w:color="000000"/>
            </w:tcBorders>
            <w:vAlign w:val="center"/>
          </w:tcPr>
          <w:p w:rsidR="006F5AF5" w:rsidRDefault="009028A9">
            <w:pPr>
              <w:widowControl w:val="0"/>
              <w:spacing w:before="60" w:after="60" w:line="276" w:lineRule="auto"/>
              <w:rPr>
                <w:rFonts w:ascii="Arial" w:hAnsi="Arial" w:cs="Arial"/>
              </w:rPr>
            </w:pPr>
            <w:r>
              <w:rPr>
                <w:rFonts w:ascii="Arial" w:hAnsi="Arial" w:cs="Arial"/>
              </w:rPr>
              <w:t>Wiek poprodukcyjny (powyżej 60/65)</w:t>
            </w:r>
          </w:p>
        </w:tc>
        <w:tc>
          <w:tcPr>
            <w:tcW w:w="1520"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line="276" w:lineRule="auto"/>
              <w:jc w:val="center"/>
              <w:rPr>
                <w:rFonts w:ascii="Arial" w:hAnsi="Arial" w:cs="Arial"/>
                <w:szCs w:val="24"/>
              </w:rPr>
            </w:pPr>
            <w:r>
              <w:rPr>
                <w:rFonts w:ascii="Arial" w:hAnsi="Arial" w:cs="Arial"/>
              </w:rPr>
              <w:t>2153</w:t>
            </w:r>
          </w:p>
        </w:tc>
        <w:tc>
          <w:tcPr>
            <w:tcW w:w="1452"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line="276" w:lineRule="auto"/>
              <w:jc w:val="center"/>
              <w:rPr>
                <w:rFonts w:ascii="Arial" w:hAnsi="Arial" w:cs="Arial"/>
                <w:szCs w:val="24"/>
              </w:rPr>
            </w:pPr>
            <w:r>
              <w:rPr>
                <w:rFonts w:ascii="Arial" w:hAnsi="Arial" w:cs="Arial"/>
              </w:rPr>
              <w:t>1435</w:t>
            </w:r>
          </w:p>
        </w:tc>
        <w:tc>
          <w:tcPr>
            <w:tcW w:w="1514" w:type="dxa"/>
            <w:tcBorders>
              <w:top w:val="single" w:sz="4" w:space="0" w:color="000000"/>
              <w:left w:val="single" w:sz="4" w:space="0" w:color="000000"/>
              <w:bottom w:val="single" w:sz="4" w:space="0" w:color="000000"/>
              <w:right w:val="double" w:sz="4" w:space="0" w:color="000000"/>
            </w:tcBorders>
            <w:vAlign w:val="center"/>
          </w:tcPr>
          <w:p w:rsidR="006F5AF5" w:rsidRDefault="009028A9">
            <w:pPr>
              <w:widowControl w:val="0"/>
              <w:spacing w:before="60" w:after="60" w:line="276" w:lineRule="auto"/>
              <w:jc w:val="center"/>
              <w:rPr>
                <w:rFonts w:ascii="Arial" w:hAnsi="Arial" w:cs="Arial"/>
              </w:rPr>
            </w:pPr>
            <w:r>
              <w:rPr>
                <w:rFonts w:ascii="Arial" w:hAnsi="Arial" w:cs="Arial"/>
              </w:rPr>
              <w:t>720</w:t>
            </w:r>
          </w:p>
        </w:tc>
      </w:tr>
      <w:tr w:rsidR="006F5AF5">
        <w:trPr>
          <w:jc w:val="center"/>
        </w:trPr>
        <w:tc>
          <w:tcPr>
            <w:tcW w:w="6991" w:type="dxa"/>
            <w:gridSpan w:val="3"/>
            <w:tcBorders>
              <w:top w:val="single" w:sz="4" w:space="0" w:color="000000"/>
              <w:left w:val="double" w:sz="4" w:space="0" w:color="000000"/>
              <w:bottom w:val="single" w:sz="4" w:space="0" w:color="000000"/>
              <w:right w:val="single" w:sz="4" w:space="0" w:color="000000"/>
            </w:tcBorders>
            <w:vAlign w:val="center"/>
          </w:tcPr>
          <w:p w:rsidR="006F5AF5" w:rsidRDefault="009028A9">
            <w:pPr>
              <w:widowControl w:val="0"/>
              <w:spacing w:before="60" w:after="60" w:line="276" w:lineRule="auto"/>
              <w:jc w:val="center"/>
              <w:rPr>
                <w:rFonts w:ascii="Arial" w:hAnsi="Arial" w:cs="Arial"/>
                <w:b/>
                <w:szCs w:val="24"/>
              </w:rPr>
            </w:pPr>
            <w:r>
              <w:rPr>
                <w:rFonts w:ascii="Arial" w:hAnsi="Arial" w:cs="Arial"/>
                <w:b/>
              </w:rPr>
              <w:t>2022 rok</w:t>
            </w:r>
          </w:p>
        </w:tc>
        <w:tc>
          <w:tcPr>
            <w:tcW w:w="1514" w:type="dxa"/>
            <w:tcBorders>
              <w:top w:val="single" w:sz="4" w:space="0" w:color="000000"/>
              <w:left w:val="single" w:sz="4" w:space="0" w:color="000000"/>
              <w:bottom w:val="single" w:sz="4" w:space="0" w:color="000000"/>
              <w:right w:val="double" w:sz="4" w:space="0" w:color="000000"/>
            </w:tcBorders>
            <w:vAlign w:val="center"/>
          </w:tcPr>
          <w:p w:rsidR="006F5AF5" w:rsidRDefault="006F5AF5">
            <w:pPr>
              <w:widowControl w:val="0"/>
              <w:spacing w:before="60" w:after="60" w:line="276" w:lineRule="auto"/>
              <w:jc w:val="center"/>
              <w:rPr>
                <w:rFonts w:ascii="Arial" w:hAnsi="Arial" w:cs="Arial"/>
                <w:b/>
              </w:rPr>
            </w:pPr>
          </w:p>
        </w:tc>
      </w:tr>
      <w:tr w:rsidR="006F5AF5">
        <w:trPr>
          <w:jc w:val="center"/>
        </w:trPr>
        <w:tc>
          <w:tcPr>
            <w:tcW w:w="4019" w:type="dxa"/>
            <w:tcBorders>
              <w:top w:val="single" w:sz="4" w:space="0" w:color="000000"/>
              <w:left w:val="double" w:sz="4" w:space="0" w:color="000000"/>
              <w:bottom w:val="single" w:sz="4" w:space="0" w:color="000000"/>
              <w:right w:val="single" w:sz="4" w:space="0" w:color="000000"/>
            </w:tcBorders>
            <w:vAlign w:val="center"/>
          </w:tcPr>
          <w:p w:rsidR="006F5AF5" w:rsidRDefault="009028A9">
            <w:pPr>
              <w:widowControl w:val="0"/>
              <w:spacing w:before="60" w:after="60" w:line="276" w:lineRule="auto"/>
              <w:rPr>
                <w:rFonts w:ascii="Arial" w:hAnsi="Arial" w:cs="Arial"/>
              </w:rPr>
            </w:pPr>
            <w:r>
              <w:rPr>
                <w:rFonts w:ascii="Arial" w:hAnsi="Arial" w:cs="Arial"/>
              </w:rPr>
              <w:t>Wiek przedprodukcyjny (0 - 18 lat)</w:t>
            </w:r>
          </w:p>
        </w:tc>
        <w:tc>
          <w:tcPr>
            <w:tcW w:w="1520"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line="276" w:lineRule="auto"/>
              <w:jc w:val="center"/>
              <w:rPr>
                <w:rFonts w:ascii="Arial" w:hAnsi="Arial" w:cs="Arial"/>
                <w:bCs/>
                <w:szCs w:val="24"/>
              </w:rPr>
            </w:pPr>
            <w:r>
              <w:rPr>
                <w:rFonts w:ascii="Arial" w:hAnsi="Arial" w:cs="Arial"/>
              </w:rPr>
              <w:t>2863</w:t>
            </w:r>
          </w:p>
        </w:tc>
        <w:tc>
          <w:tcPr>
            <w:tcW w:w="1452"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line="276" w:lineRule="auto"/>
              <w:jc w:val="center"/>
              <w:rPr>
                <w:rFonts w:ascii="Arial" w:hAnsi="Arial" w:cs="Arial"/>
                <w:bCs/>
                <w:szCs w:val="24"/>
              </w:rPr>
            </w:pPr>
            <w:r>
              <w:rPr>
                <w:rFonts w:ascii="Arial" w:hAnsi="Arial" w:cs="Arial"/>
              </w:rPr>
              <w:t>1409</w:t>
            </w:r>
          </w:p>
        </w:tc>
        <w:tc>
          <w:tcPr>
            <w:tcW w:w="1514" w:type="dxa"/>
            <w:tcBorders>
              <w:top w:val="single" w:sz="4" w:space="0" w:color="000000"/>
              <w:left w:val="single" w:sz="4" w:space="0" w:color="000000"/>
              <w:bottom w:val="single" w:sz="4" w:space="0" w:color="000000"/>
              <w:right w:val="double" w:sz="4" w:space="0" w:color="000000"/>
            </w:tcBorders>
            <w:vAlign w:val="center"/>
          </w:tcPr>
          <w:p w:rsidR="006F5AF5" w:rsidRDefault="009028A9">
            <w:pPr>
              <w:widowControl w:val="0"/>
              <w:spacing w:before="60" w:after="60" w:line="276" w:lineRule="auto"/>
              <w:jc w:val="center"/>
              <w:rPr>
                <w:rFonts w:ascii="Arial" w:hAnsi="Arial" w:cs="Arial"/>
              </w:rPr>
            </w:pPr>
            <w:r>
              <w:rPr>
                <w:rFonts w:ascii="Arial" w:hAnsi="Arial" w:cs="Arial"/>
              </w:rPr>
              <w:t>1454</w:t>
            </w:r>
          </w:p>
        </w:tc>
      </w:tr>
      <w:tr w:rsidR="006F5AF5">
        <w:trPr>
          <w:jc w:val="center"/>
        </w:trPr>
        <w:tc>
          <w:tcPr>
            <w:tcW w:w="4019" w:type="dxa"/>
            <w:tcBorders>
              <w:top w:val="single" w:sz="4" w:space="0" w:color="000000"/>
              <w:left w:val="double" w:sz="4" w:space="0" w:color="000000"/>
              <w:bottom w:val="single" w:sz="4" w:space="0" w:color="000000"/>
              <w:right w:val="single" w:sz="4" w:space="0" w:color="000000"/>
            </w:tcBorders>
            <w:vAlign w:val="center"/>
          </w:tcPr>
          <w:p w:rsidR="006F5AF5" w:rsidRDefault="009028A9">
            <w:pPr>
              <w:widowControl w:val="0"/>
              <w:spacing w:before="60" w:after="60" w:line="276" w:lineRule="auto"/>
              <w:rPr>
                <w:rFonts w:ascii="Arial" w:hAnsi="Arial" w:cs="Arial"/>
              </w:rPr>
            </w:pPr>
            <w:r>
              <w:rPr>
                <w:rFonts w:ascii="Arial" w:hAnsi="Arial" w:cs="Arial"/>
              </w:rPr>
              <w:t>Wiek produkcyjny (19 – 59/64)</w:t>
            </w:r>
          </w:p>
        </w:tc>
        <w:tc>
          <w:tcPr>
            <w:tcW w:w="1520"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line="276" w:lineRule="auto"/>
              <w:jc w:val="center"/>
              <w:rPr>
                <w:rFonts w:ascii="Arial" w:hAnsi="Arial" w:cs="Arial"/>
                <w:bCs/>
                <w:szCs w:val="24"/>
              </w:rPr>
            </w:pPr>
            <w:r>
              <w:rPr>
                <w:rFonts w:ascii="Arial" w:hAnsi="Arial" w:cs="Arial"/>
              </w:rPr>
              <w:t>7515</w:t>
            </w:r>
          </w:p>
        </w:tc>
        <w:tc>
          <w:tcPr>
            <w:tcW w:w="1452"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line="276" w:lineRule="auto"/>
              <w:jc w:val="center"/>
              <w:rPr>
                <w:rFonts w:ascii="Arial" w:hAnsi="Arial" w:cs="Arial"/>
                <w:bCs/>
                <w:szCs w:val="24"/>
              </w:rPr>
            </w:pPr>
            <w:r>
              <w:rPr>
                <w:rFonts w:ascii="Arial" w:hAnsi="Arial" w:cs="Arial"/>
              </w:rPr>
              <w:t>3621</w:t>
            </w:r>
          </w:p>
        </w:tc>
        <w:tc>
          <w:tcPr>
            <w:tcW w:w="1514" w:type="dxa"/>
            <w:tcBorders>
              <w:top w:val="single" w:sz="4" w:space="0" w:color="000000"/>
              <w:left w:val="single" w:sz="4" w:space="0" w:color="000000"/>
              <w:bottom w:val="single" w:sz="4" w:space="0" w:color="000000"/>
              <w:right w:val="double" w:sz="4" w:space="0" w:color="000000"/>
            </w:tcBorders>
            <w:vAlign w:val="center"/>
          </w:tcPr>
          <w:p w:rsidR="006F5AF5" w:rsidRDefault="009028A9">
            <w:pPr>
              <w:widowControl w:val="0"/>
              <w:spacing w:before="60" w:after="60" w:line="276" w:lineRule="auto"/>
              <w:jc w:val="center"/>
              <w:rPr>
                <w:rFonts w:ascii="Arial" w:hAnsi="Arial" w:cs="Arial"/>
              </w:rPr>
            </w:pPr>
            <w:r>
              <w:rPr>
                <w:rFonts w:ascii="Arial" w:hAnsi="Arial" w:cs="Arial"/>
              </w:rPr>
              <w:t>3894</w:t>
            </w:r>
          </w:p>
        </w:tc>
      </w:tr>
      <w:tr w:rsidR="006F5AF5">
        <w:trPr>
          <w:jc w:val="center"/>
        </w:trPr>
        <w:tc>
          <w:tcPr>
            <w:tcW w:w="4019" w:type="dxa"/>
            <w:tcBorders>
              <w:top w:val="single" w:sz="4" w:space="0" w:color="000000"/>
              <w:left w:val="double" w:sz="4" w:space="0" w:color="000000"/>
              <w:bottom w:val="double" w:sz="4" w:space="0" w:color="000000"/>
              <w:right w:val="single" w:sz="4" w:space="0" w:color="000000"/>
            </w:tcBorders>
            <w:vAlign w:val="center"/>
          </w:tcPr>
          <w:p w:rsidR="006F5AF5" w:rsidRDefault="009028A9">
            <w:pPr>
              <w:widowControl w:val="0"/>
              <w:spacing w:before="60" w:after="60" w:line="276" w:lineRule="auto"/>
              <w:rPr>
                <w:rFonts w:ascii="Arial" w:hAnsi="Arial" w:cs="Arial"/>
              </w:rPr>
            </w:pPr>
            <w:r>
              <w:rPr>
                <w:rFonts w:ascii="Arial" w:hAnsi="Arial" w:cs="Arial"/>
              </w:rPr>
              <w:t>Wiek poprodukcyjny (powyżej 60/65)</w:t>
            </w:r>
          </w:p>
        </w:tc>
        <w:tc>
          <w:tcPr>
            <w:tcW w:w="1520" w:type="dxa"/>
            <w:tcBorders>
              <w:top w:val="single" w:sz="4" w:space="0" w:color="000000"/>
              <w:left w:val="single" w:sz="4" w:space="0" w:color="000000"/>
              <w:bottom w:val="double" w:sz="4" w:space="0" w:color="000000"/>
              <w:right w:val="single" w:sz="4" w:space="0" w:color="000000"/>
            </w:tcBorders>
            <w:vAlign w:val="center"/>
          </w:tcPr>
          <w:p w:rsidR="006F5AF5" w:rsidRDefault="009028A9">
            <w:pPr>
              <w:widowControl w:val="0"/>
              <w:spacing w:before="60" w:after="60" w:line="276" w:lineRule="auto"/>
              <w:jc w:val="center"/>
              <w:rPr>
                <w:rFonts w:ascii="Arial" w:hAnsi="Arial" w:cs="Arial"/>
                <w:bCs/>
                <w:szCs w:val="24"/>
              </w:rPr>
            </w:pPr>
            <w:r>
              <w:rPr>
                <w:rFonts w:ascii="Arial" w:hAnsi="Arial" w:cs="Arial"/>
              </w:rPr>
              <w:t>2226</w:t>
            </w:r>
          </w:p>
        </w:tc>
        <w:tc>
          <w:tcPr>
            <w:tcW w:w="1452" w:type="dxa"/>
            <w:tcBorders>
              <w:top w:val="single" w:sz="4" w:space="0" w:color="000000"/>
              <w:left w:val="single" w:sz="4" w:space="0" w:color="000000"/>
              <w:bottom w:val="double" w:sz="4" w:space="0" w:color="000000"/>
              <w:right w:val="single" w:sz="4" w:space="0" w:color="000000"/>
            </w:tcBorders>
            <w:vAlign w:val="center"/>
          </w:tcPr>
          <w:p w:rsidR="006F5AF5" w:rsidRDefault="009028A9">
            <w:pPr>
              <w:widowControl w:val="0"/>
              <w:spacing w:before="60" w:after="60" w:line="276" w:lineRule="auto"/>
              <w:jc w:val="center"/>
              <w:rPr>
                <w:rFonts w:ascii="Arial" w:hAnsi="Arial" w:cs="Arial"/>
                <w:bCs/>
                <w:szCs w:val="24"/>
              </w:rPr>
            </w:pPr>
            <w:r>
              <w:rPr>
                <w:rFonts w:ascii="Arial" w:hAnsi="Arial" w:cs="Arial"/>
              </w:rPr>
              <w:t>1472</w:t>
            </w:r>
          </w:p>
        </w:tc>
        <w:tc>
          <w:tcPr>
            <w:tcW w:w="1514" w:type="dxa"/>
            <w:tcBorders>
              <w:top w:val="single" w:sz="4" w:space="0" w:color="000000"/>
              <w:left w:val="single" w:sz="4" w:space="0" w:color="000000"/>
              <w:bottom w:val="double" w:sz="4" w:space="0" w:color="000000"/>
              <w:right w:val="double" w:sz="4" w:space="0" w:color="000000"/>
            </w:tcBorders>
            <w:vAlign w:val="center"/>
          </w:tcPr>
          <w:p w:rsidR="006F5AF5" w:rsidRDefault="009028A9">
            <w:pPr>
              <w:widowControl w:val="0"/>
              <w:spacing w:before="60" w:after="60" w:line="276" w:lineRule="auto"/>
              <w:jc w:val="center"/>
              <w:rPr>
                <w:rFonts w:ascii="Arial" w:hAnsi="Arial" w:cs="Arial"/>
              </w:rPr>
            </w:pPr>
            <w:r>
              <w:rPr>
                <w:rFonts w:ascii="Arial" w:hAnsi="Arial" w:cs="Arial"/>
              </w:rPr>
              <w:t>754</w:t>
            </w:r>
          </w:p>
        </w:tc>
      </w:tr>
    </w:tbl>
    <w:p w:rsidR="006F5AF5" w:rsidRDefault="006F5AF5">
      <w:pPr>
        <w:spacing w:before="120" w:after="120" w:line="360" w:lineRule="auto"/>
        <w:jc w:val="both"/>
        <w:rPr>
          <w:rFonts w:ascii="Arial" w:hAnsi="Arial" w:cs="Arial"/>
          <w:b/>
          <w:i/>
        </w:rPr>
      </w:pPr>
    </w:p>
    <w:p w:rsidR="006F5AF5" w:rsidRDefault="009028A9">
      <w:pPr>
        <w:pStyle w:val="Nagwek3"/>
        <w:rPr>
          <w:rFonts w:cs="Arial"/>
        </w:rPr>
      </w:pPr>
      <w:bookmarkStart w:id="29" w:name="_Toc131414330"/>
      <w:bookmarkStart w:id="30" w:name="_Toc148475800"/>
      <w:r>
        <w:rPr>
          <w:rFonts w:cs="Arial"/>
        </w:rPr>
        <w:t>Szkolnictwo podstawowe</w:t>
      </w:r>
      <w:bookmarkEnd w:id="29"/>
      <w:bookmarkEnd w:id="30"/>
      <w:r>
        <w:rPr>
          <w:rFonts w:cs="Arial"/>
        </w:rPr>
        <w:t xml:space="preserve"> </w:t>
      </w:r>
    </w:p>
    <w:p w:rsidR="006F5AF5" w:rsidRDefault="009028A9">
      <w:pPr>
        <w:spacing w:before="120" w:after="120" w:line="360" w:lineRule="auto"/>
        <w:jc w:val="both"/>
        <w:rPr>
          <w:rFonts w:ascii="Arial" w:hAnsi="Arial" w:cs="Arial"/>
          <w:b/>
          <w:i/>
        </w:rPr>
      </w:pPr>
      <w:r>
        <w:rPr>
          <w:rFonts w:ascii="Arial" w:hAnsi="Arial" w:cs="Arial"/>
          <w:iCs/>
        </w:rPr>
        <w:t>Struktura placówek oświatowych.</w:t>
      </w:r>
    </w:p>
    <w:tbl>
      <w:tblPr>
        <w:tblW w:w="8926" w:type="dxa"/>
        <w:jc w:val="center"/>
        <w:tblLayout w:type="fixed"/>
        <w:tblLook w:val="04A0" w:firstRow="1" w:lastRow="0" w:firstColumn="1" w:lastColumn="0" w:noHBand="0" w:noVBand="1"/>
      </w:tblPr>
      <w:tblGrid>
        <w:gridCol w:w="3964"/>
        <w:gridCol w:w="2477"/>
        <w:gridCol w:w="2485"/>
      </w:tblGrid>
      <w:tr w:rsidR="006F5AF5">
        <w:trPr>
          <w:jc w:val="center"/>
        </w:trPr>
        <w:tc>
          <w:tcPr>
            <w:tcW w:w="3964"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after="0" w:line="360" w:lineRule="auto"/>
              <w:rPr>
                <w:rFonts w:ascii="Arial" w:eastAsia="Calibri" w:hAnsi="Arial" w:cs="Arial"/>
                <w:b/>
                <w:bCs/>
              </w:rPr>
            </w:pPr>
            <w:r>
              <w:rPr>
                <w:rFonts w:ascii="Arial" w:eastAsia="Calibri" w:hAnsi="Arial" w:cs="Arial"/>
                <w:b/>
                <w:bCs/>
              </w:rPr>
              <w:t>Liczba placówek</w:t>
            </w:r>
          </w:p>
        </w:tc>
        <w:tc>
          <w:tcPr>
            <w:tcW w:w="2477"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after="0" w:line="360" w:lineRule="auto"/>
              <w:jc w:val="center"/>
              <w:rPr>
                <w:rFonts w:ascii="Arial" w:eastAsia="Calibri" w:hAnsi="Arial" w:cs="Arial"/>
                <w:b/>
                <w:bCs/>
              </w:rPr>
            </w:pPr>
            <w:r>
              <w:rPr>
                <w:rFonts w:ascii="Arial" w:eastAsia="Calibri" w:hAnsi="Arial" w:cs="Arial"/>
                <w:b/>
                <w:bCs/>
              </w:rPr>
              <w:t>2021/2022</w:t>
            </w:r>
          </w:p>
        </w:tc>
        <w:tc>
          <w:tcPr>
            <w:tcW w:w="2485"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after="0" w:line="360" w:lineRule="auto"/>
              <w:jc w:val="center"/>
              <w:rPr>
                <w:rFonts w:ascii="Arial" w:eastAsia="Calibri" w:hAnsi="Arial" w:cs="Arial"/>
                <w:b/>
                <w:bCs/>
              </w:rPr>
            </w:pPr>
            <w:r>
              <w:rPr>
                <w:rFonts w:ascii="Arial" w:eastAsia="Calibri" w:hAnsi="Arial" w:cs="Arial"/>
                <w:b/>
                <w:bCs/>
              </w:rPr>
              <w:t>2022/2023</w:t>
            </w:r>
          </w:p>
        </w:tc>
      </w:tr>
      <w:tr w:rsidR="006F5AF5">
        <w:trPr>
          <w:jc w:val="center"/>
        </w:trPr>
        <w:tc>
          <w:tcPr>
            <w:tcW w:w="3964"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after="0" w:line="360" w:lineRule="auto"/>
              <w:rPr>
                <w:rFonts w:ascii="Arial" w:eastAsia="Calibri" w:hAnsi="Arial" w:cs="Arial"/>
                <w:bCs/>
              </w:rPr>
            </w:pPr>
            <w:r>
              <w:rPr>
                <w:rFonts w:ascii="Arial" w:eastAsia="Calibri" w:hAnsi="Arial" w:cs="Arial"/>
                <w:bCs/>
              </w:rPr>
              <w:t>Placówki wychowania przedszkolnego</w:t>
            </w:r>
          </w:p>
        </w:tc>
        <w:tc>
          <w:tcPr>
            <w:tcW w:w="2477"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after="0" w:line="360" w:lineRule="auto"/>
              <w:jc w:val="center"/>
              <w:rPr>
                <w:rFonts w:ascii="Arial" w:eastAsia="Calibri" w:hAnsi="Arial" w:cs="Arial"/>
              </w:rPr>
            </w:pPr>
            <w:r>
              <w:rPr>
                <w:rFonts w:ascii="Arial" w:eastAsia="Calibri" w:hAnsi="Arial" w:cs="Arial"/>
              </w:rPr>
              <w:t>2</w:t>
            </w:r>
            <w:r>
              <w:rPr>
                <w:rFonts w:ascii="Arial" w:eastAsia="Calibri" w:hAnsi="Arial" w:cs="Arial"/>
              </w:rPr>
              <w:br/>
              <w:t>(+ 3 niepubliczne</w:t>
            </w:r>
          </w:p>
        </w:tc>
        <w:tc>
          <w:tcPr>
            <w:tcW w:w="2485"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after="0" w:line="360" w:lineRule="auto"/>
              <w:jc w:val="center"/>
              <w:rPr>
                <w:rFonts w:ascii="Arial" w:eastAsia="Calibri" w:hAnsi="Arial" w:cs="Arial"/>
              </w:rPr>
            </w:pPr>
            <w:r>
              <w:rPr>
                <w:rFonts w:ascii="Arial" w:eastAsia="Calibri" w:hAnsi="Arial" w:cs="Arial"/>
              </w:rPr>
              <w:t>2</w:t>
            </w:r>
            <w:r>
              <w:rPr>
                <w:rFonts w:ascii="Arial" w:eastAsia="Calibri" w:hAnsi="Arial" w:cs="Arial"/>
              </w:rPr>
              <w:br/>
              <w:t>(+ 3 niepubliczne</w:t>
            </w:r>
          </w:p>
        </w:tc>
      </w:tr>
      <w:tr w:rsidR="006F5AF5">
        <w:trPr>
          <w:jc w:val="center"/>
        </w:trPr>
        <w:tc>
          <w:tcPr>
            <w:tcW w:w="3964"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after="0" w:line="360" w:lineRule="auto"/>
              <w:rPr>
                <w:rFonts w:ascii="Arial" w:eastAsia="Calibri" w:hAnsi="Arial" w:cs="Arial"/>
                <w:bCs/>
              </w:rPr>
            </w:pPr>
            <w:r>
              <w:rPr>
                <w:rFonts w:ascii="Arial" w:eastAsia="Calibri" w:hAnsi="Arial" w:cs="Arial"/>
                <w:bCs/>
              </w:rPr>
              <w:t>Dzieci w placówkach wychowania przedszkolnego</w:t>
            </w:r>
          </w:p>
        </w:tc>
        <w:tc>
          <w:tcPr>
            <w:tcW w:w="2477"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after="0" w:line="360" w:lineRule="auto"/>
              <w:jc w:val="center"/>
              <w:rPr>
                <w:rFonts w:ascii="Arial" w:eastAsia="Calibri" w:hAnsi="Arial" w:cs="Arial"/>
              </w:rPr>
            </w:pPr>
            <w:r>
              <w:rPr>
                <w:rFonts w:ascii="Arial" w:eastAsia="Calibri" w:hAnsi="Arial" w:cs="Arial"/>
              </w:rPr>
              <w:t>574</w:t>
            </w:r>
            <w:r>
              <w:rPr>
                <w:rFonts w:ascii="Arial" w:eastAsia="Calibri" w:hAnsi="Arial" w:cs="Arial"/>
              </w:rPr>
              <w:br/>
              <w:t>(138 – niepubliczne)</w:t>
            </w:r>
          </w:p>
        </w:tc>
        <w:tc>
          <w:tcPr>
            <w:tcW w:w="2485"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after="0" w:line="360" w:lineRule="auto"/>
              <w:jc w:val="center"/>
              <w:rPr>
                <w:rFonts w:ascii="Arial" w:eastAsia="Calibri" w:hAnsi="Arial" w:cs="Arial"/>
              </w:rPr>
            </w:pPr>
            <w:r>
              <w:rPr>
                <w:rFonts w:ascii="Arial" w:eastAsia="Calibri" w:hAnsi="Arial" w:cs="Arial"/>
              </w:rPr>
              <w:t>588</w:t>
            </w:r>
            <w:r>
              <w:rPr>
                <w:rFonts w:ascii="Arial" w:eastAsia="Calibri" w:hAnsi="Arial" w:cs="Arial"/>
              </w:rPr>
              <w:br/>
              <w:t>(142 – niepubliczne)</w:t>
            </w:r>
          </w:p>
        </w:tc>
      </w:tr>
      <w:tr w:rsidR="006F5AF5">
        <w:trPr>
          <w:jc w:val="center"/>
        </w:trPr>
        <w:tc>
          <w:tcPr>
            <w:tcW w:w="3964"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after="0" w:line="360" w:lineRule="auto"/>
              <w:rPr>
                <w:rFonts w:ascii="Arial" w:eastAsia="Calibri" w:hAnsi="Arial" w:cs="Arial"/>
                <w:bCs/>
              </w:rPr>
            </w:pPr>
            <w:r>
              <w:rPr>
                <w:rFonts w:ascii="Arial" w:eastAsia="Calibri" w:hAnsi="Arial" w:cs="Arial"/>
                <w:bCs/>
              </w:rPr>
              <w:t>Szkoły podstawowe</w:t>
            </w:r>
          </w:p>
        </w:tc>
        <w:tc>
          <w:tcPr>
            <w:tcW w:w="2477"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after="0" w:line="360" w:lineRule="auto"/>
              <w:jc w:val="center"/>
              <w:rPr>
                <w:rFonts w:ascii="Arial" w:eastAsia="Calibri" w:hAnsi="Arial" w:cs="Arial"/>
              </w:rPr>
            </w:pPr>
            <w:r>
              <w:rPr>
                <w:rFonts w:ascii="Arial" w:eastAsia="Calibri" w:hAnsi="Arial" w:cs="Arial"/>
              </w:rPr>
              <w:t>2</w:t>
            </w:r>
          </w:p>
        </w:tc>
        <w:tc>
          <w:tcPr>
            <w:tcW w:w="2485"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after="0" w:line="360" w:lineRule="auto"/>
              <w:jc w:val="center"/>
              <w:rPr>
                <w:rFonts w:ascii="Arial" w:eastAsia="Calibri" w:hAnsi="Arial" w:cs="Arial"/>
              </w:rPr>
            </w:pPr>
            <w:r>
              <w:rPr>
                <w:rFonts w:ascii="Arial" w:eastAsia="Calibri" w:hAnsi="Arial" w:cs="Arial"/>
              </w:rPr>
              <w:t>2</w:t>
            </w:r>
          </w:p>
        </w:tc>
      </w:tr>
      <w:tr w:rsidR="006F5AF5">
        <w:trPr>
          <w:jc w:val="center"/>
        </w:trPr>
        <w:tc>
          <w:tcPr>
            <w:tcW w:w="3964"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after="0" w:line="360" w:lineRule="auto"/>
              <w:rPr>
                <w:rFonts w:ascii="Arial" w:eastAsia="Calibri" w:hAnsi="Arial" w:cs="Arial"/>
                <w:bCs/>
              </w:rPr>
            </w:pPr>
            <w:r>
              <w:rPr>
                <w:rFonts w:ascii="Arial" w:eastAsia="Calibri" w:hAnsi="Arial" w:cs="Arial"/>
                <w:bCs/>
              </w:rPr>
              <w:t>Uczniowie szkół podstawowych</w:t>
            </w:r>
          </w:p>
        </w:tc>
        <w:tc>
          <w:tcPr>
            <w:tcW w:w="2477"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after="0" w:line="360" w:lineRule="auto"/>
              <w:jc w:val="center"/>
              <w:rPr>
                <w:rFonts w:ascii="Arial" w:eastAsia="Calibri" w:hAnsi="Arial" w:cs="Arial"/>
              </w:rPr>
            </w:pPr>
            <w:r>
              <w:rPr>
                <w:rFonts w:ascii="Arial" w:eastAsia="Calibri" w:hAnsi="Arial" w:cs="Arial"/>
              </w:rPr>
              <w:t>1400</w:t>
            </w:r>
          </w:p>
        </w:tc>
        <w:tc>
          <w:tcPr>
            <w:tcW w:w="2485"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after="0" w:line="360" w:lineRule="auto"/>
              <w:jc w:val="center"/>
              <w:rPr>
                <w:rFonts w:ascii="Arial" w:eastAsia="Calibri" w:hAnsi="Arial" w:cs="Arial"/>
              </w:rPr>
            </w:pPr>
            <w:r>
              <w:rPr>
                <w:rFonts w:ascii="Arial" w:eastAsia="Calibri" w:hAnsi="Arial" w:cs="Arial"/>
              </w:rPr>
              <w:t>1435</w:t>
            </w:r>
          </w:p>
        </w:tc>
      </w:tr>
    </w:tbl>
    <w:p w:rsidR="006F5AF5" w:rsidRDefault="006F5AF5">
      <w:pPr>
        <w:spacing w:before="120" w:after="120" w:line="360" w:lineRule="auto"/>
        <w:jc w:val="both"/>
        <w:rPr>
          <w:rFonts w:ascii="Arial" w:hAnsi="Arial" w:cs="Arial"/>
          <w:b/>
          <w:i/>
        </w:rPr>
      </w:pPr>
    </w:p>
    <w:p w:rsidR="006F5AF5" w:rsidRDefault="006F5AF5">
      <w:pPr>
        <w:spacing w:before="120" w:after="120" w:line="360" w:lineRule="auto"/>
        <w:jc w:val="both"/>
        <w:rPr>
          <w:rFonts w:ascii="Arial" w:hAnsi="Arial" w:cs="Arial"/>
          <w:b/>
          <w:i/>
        </w:rPr>
      </w:pPr>
    </w:p>
    <w:p w:rsidR="006F5AF5" w:rsidRDefault="009028A9">
      <w:pPr>
        <w:pStyle w:val="Nagwek3"/>
        <w:rPr>
          <w:rFonts w:cs="Arial"/>
        </w:rPr>
      </w:pPr>
      <w:bookmarkStart w:id="31" w:name="_Toc131414331"/>
      <w:bookmarkStart w:id="32" w:name="_Toc148475801"/>
      <w:r>
        <w:rPr>
          <w:rFonts w:cs="Arial"/>
        </w:rPr>
        <w:t>Pomoc społeczna</w:t>
      </w:r>
      <w:bookmarkEnd w:id="31"/>
      <w:bookmarkEnd w:id="32"/>
    </w:p>
    <w:p w:rsidR="006F5AF5" w:rsidRDefault="009028A9">
      <w:pPr>
        <w:spacing w:before="120" w:after="120" w:line="360" w:lineRule="auto"/>
        <w:jc w:val="both"/>
        <w:rPr>
          <w:rFonts w:ascii="Arial" w:hAnsi="Arial" w:cs="Arial"/>
          <w:bCs/>
        </w:rPr>
      </w:pPr>
      <w:r>
        <w:rPr>
          <w:rFonts w:ascii="Arial" w:hAnsi="Arial" w:cs="Arial"/>
          <w:bCs/>
        </w:rPr>
        <w:t>Ilość osób objętych pomocą społeczną z powodu trudnej sytuacji życiowej.</w:t>
      </w:r>
    </w:p>
    <w:tbl>
      <w:tblPr>
        <w:tblW w:w="8763" w:type="dxa"/>
        <w:jc w:val="center"/>
        <w:tblLayout w:type="fixed"/>
        <w:tblCellMar>
          <w:top w:w="85" w:type="dxa"/>
          <w:left w:w="70" w:type="dxa"/>
          <w:bottom w:w="85" w:type="dxa"/>
          <w:right w:w="70" w:type="dxa"/>
        </w:tblCellMar>
        <w:tblLook w:val="0000" w:firstRow="0" w:lastRow="0" w:firstColumn="0" w:lastColumn="0" w:noHBand="0" w:noVBand="0"/>
      </w:tblPr>
      <w:tblGrid>
        <w:gridCol w:w="1154"/>
        <w:gridCol w:w="3924"/>
        <w:gridCol w:w="1844"/>
        <w:gridCol w:w="1841"/>
      </w:tblGrid>
      <w:tr w:rsidR="006F5AF5">
        <w:trPr>
          <w:jc w:val="center"/>
        </w:trPr>
        <w:tc>
          <w:tcPr>
            <w:tcW w:w="5077" w:type="dxa"/>
            <w:gridSpan w:val="2"/>
            <w:tcBorders>
              <w:bottom w:val="double" w:sz="4" w:space="0" w:color="000000"/>
              <w:right w:val="double" w:sz="4" w:space="0" w:color="000000"/>
            </w:tcBorders>
            <w:vAlign w:val="center"/>
          </w:tcPr>
          <w:p w:rsidR="006F5AF5" w:rsidRDefault="006F5AF5">
            <w:pPr>
              <w:widowControl w:val="0"/>
              <w:jc w:val="both"/>
              <w:rPr>
                <w:rFonts w:ascii="Arial" w:hAnsi="Arial" w:cs="Arial"/>
              </w:rPr>
            </w:pPr>
          </w:p>
        </w:tc>
        <w:tc>
          <w:tcPr>
            <w:tcW w:w="1844" w:type="dxa"/>
            <w:tcBorders>
              <w:top w:val="double" w:sz="4" w:space="0" w:color="000000"/>
              <w:left w:val="single" w:sz="4" w:space="0" w:color="000000"/>
              <w:bottom w:val="single" w:sz="4" w:space="0" w:color="000000"/>
              <w:right w:val="single" w:sz="4" w:space="0" w:color="000000"/>
            </w:tcBorders>
            <w:shd w:val="clear" w:color="auto" w:fill="D9D9D9"/>
          </w:tcPr>
          <w:p w:rsidR="006F5AF5" w:rsidRDefault="009028A9">
            <w:pPr>
              <w:widowControl w:val="0"/>
              <w:jc w:val="center"/>
              <w:rPr>
                <w:rFonts w:ascii="Arial" w:hAnsi="Arial" w:cs="Arial"/>
                <w:b/>
                <w:bCs/>
                <w:smallCaps/>
              </w:rPr>
            </w:pPr>
            <w:r>
              <w:rPr>
                <w:rFonts w:ascii="Arial" w:hAnsi="Arial" w:cs="Arial"/>
                <w:b/>
                <w:bCs/>
                <w:smallCaps/>
              </w:rPr>
              <w:t>2021 rok</w:t>
            </w:r>
          </w:p>
        </w:tc>
        <w:tc>
          <w:tcPr>
            <w:tcW w:w="1841" w:type="dxa"/>
            <w:tcBorders>
              <w:top w:val="double" w:sz="4" w:space="0" w:color="000000"/>
              <w:left w:val="single" w:sz="4" w:space="0" w:color="000000"/>
              <w:bottom w:val="single" w:sz="4" w:space="0" w:color="000000"/>
              <w:right w:val="double" w:sz="4" w:space="0" w:color="000000"/>
            </w:tcBorders>
            <w:shd w:val="clear" w:color="auto" w:fill="D9D9D9"/>
            <w:vAlign w:val="center"/>
          </w:tcPr>
          <w:p w:rsidR="006F5AF5" w:rsidRDefault="009028A9">
            <w:pPr>
              <w:widowControl w:val="0"/>
              <w:jc w:val="center"/>
              <w:rPr>
                <w:rFonts w:ascii="Arial" w:hAnsi="Arial" w:cs="Arial"/>
                <w:b/>
                <w:bCs/>
                <w:smallCaps/>
              </w:rPr>
            </w:pPr>
            <w:r>
              <w:rPr>
                <w:rFonts w:ascii="Arial" w:hAnsi="Arial" w:cs="Arial"/>
                <w:b/>
                <w:bCs/>
                <w:smallCaps/>
              </w:rPr>
              <w:t>2022 rok</w:t>
            </w:r>
          </w:p>
        </w:tc>
      </w:tr>
      <w:tr w:rsidR="006F5AF5">
        <w:trPr>
          <w:jc w:val="center"/>
        </w:trPr>
        <w:tc>
          <w:tcPr>
            <w:tcW w:w="5077" w:type="dxa"/>
            <w:gridSpan w:val="2"/>
            <w:tcBorders>
              <w:top w:val="double" w:sz="4" w:space="0" w:color="000000"/>
              <w:left w:val="double" w:sz="4" w:space="0" w:color="000000"/>
              <w:bottom w:val="single" w:sz="4" w:space="0" w:color="000000"/>
              <w:right w:val="single" w:sz="4" w:space="0" w:color="000000"/>
            </w:tcBorders>
            <w:shd w:val="clear" w:color="auto" w:fill="D9D9D9"/>
          </w:tcPr>
          <w:p w:rsidR="006F5AF5" w:rsidRDefault="009028A9">
            <w:pPr>
              <w:widowControl w:val="0"/>
              <w:spacing w:before="40" w:after="40" w:line="252" w:lineRule="auto"/>
              <w:rPr>
                <w:rFonts w:ascii="Arial" w:hAnsi="Arial" w:cs="Arial"/>
                <w:b/>
                <w:bCs/>
                <w:smallCaps/>
              </w:rPr>
            </w:pPr>
            <w:r>
              <w:rPr>
                <w:rFonts w:ascii="Arial" w:hAnsi="Arial" w:cs="Arial"/>
                <w:b/>
                <w:bCs/>
                <w:smallCaps/>
              </w:rPr>
              <w:t>Liczba świadczeniobiorców otrzymujących pomoc na podstawie wydanych decyzji</w:t>
            </w:r>
          </w:p>
        </w:tc>
        <w:tc>
          <w:tcPr>
            <w:tcW w:w="1844"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40" w:after="40" w:line="252" w:lineRule="auto"/>
              <w:jc w:val="center"/>
              <w:rPr>
                <w:rFonts w:ascii="Arial" w:hAnsi="Arial" w:cs="Arial"/>
              </w:rPr>
            </w:pPr>
            <w:r>
              <w:rPr>
                <w:rFonts w:ascii="Arial" w:hAnsi="Arial" w:cs="Arial"/>
              </w:rPr>
              <w:t>376</w:t>
            </w:r>
          </w:p>
        </w:tc>
        <w:tc>
          <w:tcPr>
            <w:tcW w:w="1841" w:type="dxa"/>
            <w:tcBorders>
              <w:top w:val="single" w:sz="4" w:space="0" w:color="000000"/>
              <w:left w:val="single" w:sz="4" w:space="0" w:color="000000"/>
              <w:bottom w:val="single" w:sz="4" w:space="0" w:color="000000"/>
              <w:right w:val="double" w:sz="4" w:space="0" w:color="000000"/>
            </w:tcBorders>
            <w:vAlign w:val="center"/>
          </w:tcPr>
          <w:p w:rsidR="006F5AF5" w:rsidRDefault="009028A9">
            <w:pPr>
              <w:widowControl w:val="0"/>
              <w:spacing w:before="40" w:after="40" w:line="252" w:lineRule="auto"/>
              <w:jc w:val="center"/>
              <w:rPr>
                <w:rFonts w:ascii="Arial" w:hAnsi="Arial" w:cs="Arial"/>
              </w:rPr>
            </w:pPr>
            <w:r>
              <w:rPr>
                <w:rFonts w:ascii="Arial" w:hAnsi="Arial" w:cs="Arial"/>
              </w:rPr>
              <w:t>389</w:t>
            </w:r>
          </w:p>
        </w:tc>
      </w:tr>
      <w:tr w:rsidR="006F5AF5">
        <w:trPr>
          <w:jc w:val="center"/>
        </w:trPr>
        <w:tc>
          <w:tcPr>
            <w:tcW w:w="1153" w:type="dxa"/>
            <w:tcBorders>
              <w:top w:val="single" w:sz="4" w:space="0" w:color="000000"/>
              <w:left w:val="double" w:sz="4" w:space="0" w:color="000000"/>
              <w:bottom w:val="single" w:sz="4" w:space="0" w:color="000000"/>
            </w:tcBorders>
          </w:tcPr>
          <w:p w:rsidR="006F5AF5" w:rsidRDefault="006F5AF5">
            <w:pPr>
              <w:widowControl w:val="0"/>
              <w:jc w:val="both"/>
              <w:rPr>
                <w:rFonts w:ascii="Arial" w:hAnsi="Arial" w:cs="Arial"/>
              </w:rPr>
            </w:pPr>
          </w:p>
        </w:tc>
        <w:tc>
          <w:tcPr>
            <w:tcW w:w="3924" w:type="dxa"/>
            <w:tcBorders>
              <w:top w:val="single" w:sz="4" w:space="0" w:color="000000"/>
              <w:bottom w:val="single" w:sz="4" w:space="0" w:color="000000"/>
              <w:right w:val="single" w:sz="4" w:space="0" w:color="000000"/>
            </w:tcBorders>
          </w:tcPr>
          <w:p w:rsidR="006F5AF5" w:rsidRDefault="009028A9">
            <w:pPr>
              <w:widowControl w:val="0"/>
              <w:jc w:val="both"/>
              <w:rPr>
                <w:rFonts w:ascii="Arial" w:hAnsi="Arial" w:cs="Arial"/>
                <w:smallCaps/>
              </w:rPr>
            </w:pPr>
            <w:r>
              <w:rPr>
                <w:rFonts w:ascii="Arial" w:hAnsi="Arial" w:cs="Arial"/>
                <w:smallCaps/>
              </w:rPr>
              <w:t>w tym zadania własne</w:t>
            </w:r>
          </w:p>
        </w:tc>
        <w:tc>
          <w:tcPr>
            <w:tcW w:w="1844"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40" w:after="40" w:line="252" w:lineRule="auto"/>
              <w:jc w:val="center"/>
              <w:rPr>
                <w:rFonts w:ascii="Arial" w:hAnsi="Arial" w:cs="Arial"/>
              </w:rPr>
            </w:pPr>
            <w:r>
              <w:rPr>
                <w:rFonts w:ascii="Arial" w:hAnsi="Arial" w:cs="Arial"/>
              </w:rPr>
              <w:t>372</w:t>
            </w:r>
          </w:p>
        </w:tc>
        <w:tc>
          <w:tcPr>
            <w:tcW w:w="1841" w:type="dxa"/>
            <w:tcBorders>
              <w:top w:val="single" w:sz="4" w:space="0" w:color="000000"/>
              <w:left w:val="single" w:sz="4" w:space="0" w:color="000000"/>
              <w:bottom w:val="single" w:sz="4" w:space="0" w:color="000000"/>
              <w:right w:val="double" w:sz="4" w:space="0" w:color="000000"/>
            </w:tcBorders>
            <w:vAlign w:val="center"/>
          </w:tcPr>
          <w:p w:rsidR="006F5AF5" w:rsidRDefault="009028A9">
            <w:pPr>
              <w:widowControl w:val="0"/>
              <w:spacing w:before="40" w:after="40" w:line="252" w:lineRule="auto"/>
              <w:jc w:val="center"/>
              <w:rPr>
                <w:rFonts w:ascii="Arial" w:hAnsi="Arial" w:cs="Arial"/>
              </w:rPr>
            </w:pPr>
            <w:r>
              <w:rPr>
                <w:rFonts w:ascii="Arial" w:hAnsi="Arial" w:cs="Arial"/>
              </w:rPr>
              <w:t>294</w:t>
            </w:r>
          </w:p>
        </w:tc>
      </w:tr>
      <w:tr w:rsidR="006F5AF5">
        <w:trPr>
          <w:jc w:val="center"/>
        </w:trPr>
        <w:tc>
          <w:tcPr>
            <w:tcW w:w="1153" w:type="dxa"/>
            <w:tcBorders>
              <w:top w:val="single" w:sz="4" w:space="0" w:color="000000"/>
              <w:left w:val="double" w:sz="4" w:space="0" w:color="000000"/>
              <w:bottom w:val="single" w:sz="4" w:space="0" w:color="000000"/>
            </w:tcBorders>
          </w:tcPr>
          <w:p w:rsidR="006F5AF5" w:rsidRDefault="006F5AF5">
            <w:pPr>
              <w:widowControl w:val="0"/>
              <w:jc w:val="both"/>
              <w:rPr>
                <w:rFonts w:ascii="Arial" w:hAnsi="Arial" w:cs="Arial"/>
              </w:rPr>
            </w:pPr>
          </w:p>
        </w:tc>
        <w:tc>
          <w:tcPr>
            <w:tcW w:w="3924" w:type="dxa"/>
            <w:tcBorders>
              <w:top w:val="single" w:sz="4" w:space="0" w:color="000000"/>
              <w:bottom w:val="single" w:sz="4" w:space="0" w:color="000000"/>
              <w:right w:val="single" w:sz="4" w:space="0" w:color="000000"/>
            </w:tcBorders>
          </w:tcPr>
          <w:p w:rsidR="006F5AF5" w:rsidRDefault="009028A9">
            <w:pPr>
              <w:widowControl w:val="0"/>
              <w:jc w:val="both"/>
              <w:rPr>
                <w:rFonts w:ascii="Arial" w:hAnsi="Arial" w:cs="Arial"/>
                <w:smallCaps/>
              </w:rPr>
            </w:pPr>
            <w:r>
              <w:rPr>
                <w:rFonts w:ascii="Arial" w:hAnsi="Arial" w:cs="Arial"/>
                <w:smallCaps/>
              </w:rPr>
              <w:t>w tym zadania zlecone</w:t>
            </w:r>
          </w:p>
        </w:tc>
        <w:tc>
          <w:tcPr>
            <w:tcW w:w="1844"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40" w:after="40" w:line="252" w:lineRule="auto"/>
              <w:jc w:val="center"/>
              <w:rPr>
                <w:rFonts w:ascii="Arial" w:hAnsi="Arial" w:cs="Arial"/>
              </w:rPr>
            </w:pPr>
            <w:r>
              <w:rPr>
                <w:rFonts w:ascii="Arial" w:hAnsi="Arial" w:cs="Arial"/>
              </w:rPr>
              <w:t>16</w:t>
            </w:r>
          </w:p>
        </w:tc>
        <w:tc>
          <w:tcPr>
            <w:tcW w:w="1841" w:type="dxa"/>
            <w:tcBorders>
              <w:top w:val="single" w:sz="4" w:space="0" w:color="000000"/>
              <w:left w:val="single" w:sz="4" w:space="0" w:color="000000"/>
              <w:bottom w:val="single" w:sz="4" w:space="0" w:color="000000"/>
              <w:right w:val="double" w:sz="4" w:space="0" w:color="000000"/>
            </w:tcBorders>
            <w:vAlign w:val="center"/>
          </w:tcPr>
          <w:p w:rsidR="006F5AF5" w:rsidRDefault="009028A9">
            <w:pPr>
              <w:widowControl w:val="0"/>
              <w:spacing w:before="40" w:after="40" w:line="252" w:lineRule="auto"/>
              <w:jc w:val="center"/>
              <w:rPr>
                <w:rFonts w:ascii="Arial" w:hAnsi="Arial" w:cs="Arial"/>
              </w:rPr>
            </w:pPr>
            <w:r>
              <w:rPr>
                <w:rFonts w:ascii="Arial" w:hAnsi="Arial" w:cs="Arial"/>
              </w:rPr>
              <w:t>17</w:t>
            </w:r>
          </w:p>
        </w:tc>
      </w:tr>
      <w:tr w:rsidR="006F5AF5">
        <w:trPr>
          <w:jc w:val="center"/>
        </w:trPr>
        <w:tc>
          <w:tcPr>
            <w:tcW w:w="5077" w:type="dxa"/>
            <w:gridSpan w:val="2"/>
            <w:tcBorders>
              <w:top w:val="single" w:sz="4" w:space="0" w:color="000000"/>
              <w:left w:val="double" w:sz="4" w:space="0" w:color="000000"/>
              <w:bottom w:val="single" w:sz="4" w:space="0" w:color="000000"/>
              <w:right w:val="single" w:sz="4" w:space="0" w:color="000000"/>
            </w:tcBorders>
          </w:tcPr>
          <w:p w:rsidR="006F5AF5" w:rsidRDefault="009028A9">
            <w:pPr>
              <w:widowControl w:val="0"/>
              <w:jc w:val="both"/>
              <w:rPr>
                <w:rFonts w:ascii="Arial" w:hAnsi="Arial" w:cs="Arial"/>
                <w:smallCaps/>
              </w:rPr>
            </w:pPr>
            <w:r>
              <w:rPr>
                <w:rFonts w:ascii="Arial" w:hAnsi="Arial" w:cs="Arial"/>
                <w:smallCaps/>
              </w:rPr>
              <w:t>Liczba rodzin</w:t>
            </w:r>
          </w:p>
        </w:tc>
        <w:tc>
          <w:tcPr>
            <w:tcW w:w="1844"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40" w:after="40" w:line="252" w:lineRule="auto"/>
              <w:jc w:val="center"/>
              <w:rPr>
                <w:rFonts w:ascii="Arial" w:hAnsi="Arial" w:cs="Arial"/>
              </w:rPr>
            </w:pPr>
            <w:r>
              <w:rPr>
                <w:rFonts w:ascii="Arial" w:hAnsi="Arial" w:cs="Arial"/>
              </w:rPr>
              <w:t>282</w:t>
            </w:r>
          </w:p>
        </w:tc>
        <w:tc>
          <w:tcPr>
            <w:tcW w:w="1841" w:type="dxa"/>
            <w:tcBorders>
              <w:top w:val="single" w:sz="4" w:space="0" w:color="000000"/>
              <w:left w:val="single" w:sz="4" w:space="0" w:color="000000"/>
              <w:bottom w:val="single" w:sz="4" w:space="0" w:color="000000"/>
              <w:right w:val="double" w:sz="4" w:space="0" w:color="000000"/>
            </w:tcBorders>
            <w:vAlign w:val="center"/>
          </w:tcPr>
          <w:p w:rsidR="006F5AF5" w:rsidRDefault="009028A9">
            <w:pPr>
              <w:widowControl w:val="0"/>
              <w:spacing w:before="40" w:after="40" w:line="252" w:lineRule="auto"/>
              <w:jc w:val="center"/>
              <w:rPr>
                <w:rFonts w:ascii="Arial" w:hAnsi="Arial" w:cs="Arial"/>
              </w:rPr>
            </w:pPr>
            <w:r>
              <w:rPr>
                <w:rFonts w:ascii="Arial" w:hAnsi="Arial" w:cs="Arial"/>
              </w:rPr>
              <w:t>299</w:t>
            </w:r>
          </w:p>
        </w:tc>
      </w:tr>
      <w:tr w:rsidR="006F5AF5">
        <w:trPr>
          <w:jc w:val="center"/>
        </w:trPr>
        <w:tc>
          <w:tcPr>
            <w:tcW w:w="5077" w:type="dxa"/>
            <w:gridSpan w:val="2"/>
            <w:tcBorders>
              <w:top w:val="single" w:sz="4" w:space="0" w:color="000000"/>
              <w:left w:val="double" w:sz="4" w:space="0" w:color="000000"/>
              <w:bottom w:val="double" w:sz="4" w:space="0" w:color="000000"/>
              <w:right w:val="single" w:sz="4" w:space="0" w:color="000000"/>
            </w:tcBorders>
          </w:tcPr>
          <w:p w:rsidR="006F5AF5" w:rsidRDefault="009028A9">
            <w:pPr>
              <w:pStyle w:val="Stopka"/>
              <w:widowControl w:val="0"/>
              <w:tabs>
                <w:tab w:val="clear" w:pos="4536"/>
                <w:tab w:val="clear" w:pos="9072"/>
              </w:tabs>
              <w:jc w:val="both"/>
              <w:rPr>
                <w:rFonts w:ascii="Arial" w:hAnsi="Arial" w:cs="Arial"/>
                <w:smallCaps/>
              </w:rPr>
            </w:pPr>
            <w:r>
              <w:rPr>
                <w:rFonts w:ascii="Arial" w:hAnsi="Arial" w:cs="Arial"/>
                <w:smallCaps/>
              </w:rPr>
              <w:t>Liczba osób w rodzinach</w:t>
            </w:r>
          </w:p>
        </w:tc>
        <w:tc>
          <w:tcPr>
            <w:tcW w:w="1844" w:type="dxa"/>
            <w:tcBorders>
              <w:top w:val="single" w:sz="4" w:space="0" w:color="000000"/>
              <w:left w:val="single" w:sz="4" w:space="0" w:color="000000"/>
              <w:bottom w:val="double" w:sz="4" w:space="0" w:color="000000"/>
              <w:right w:val="single" w:sz="4" w:space="0" w:color="000000"/>
            </w:tcBorders>
            <w:vAlign w:val="center"/>
          </w:tcPr>
          <w:p w:rsidR="006F5AF5" w:rsidRDefault="009028A9">
            <w:pPr>
              <w:widowControl w:val="0"/>
              <w:spacing w:before="40" w:after="40" w:line="252" w:lineRule="auto"/>
              <w:jc w:val="center"/>
              <w:rPr>
                <w:rFonts w:ascii="Arial" w:hAnsi="Arial" w:cs="Arial"/>
              </w:rPr>
            </w:pPr>
            <w:r>
              <w:rPr>
                <w:rFonts w:ascii="Arial" w:hAnsi="Arial" w:cs="Arial"/>
              </w:rPr>
              <w:t>578</w:t>
            </w:r>
          </w:p>
        </w:tc>
        <w:tc>
          <w:tcPr>
            <w:tcW w:w="1841" w:type="dxa"/>
            <w:tcBorders>
              <w:top w:val="single" w:sz="4" w:space="0" w:color="000000"/>
              <w:left w:val="single" w:sz="4" w:space="0" w:color="000000"/>
              <w:bottom w:val="double" w:sz="4" w:space="0" w:color="000000"/>
              <w:right w:val="double" w:sz="4" w:space="0" w:color="000000"/>
            </w:tcBorders>
            <w:vAlign w:val="center"/>
          </w:tcPr>
          <w:p w:rsidR="006F5AF5" w:rsidRDefault="009028A9">
            <w:pPr>
              <w:widowControl w:val="0"/>
              <w:spacing w:before="40" w:after="40" w:line="252" w:lineRule="auto"/>
              <w:jc w:val="center"/>
              <w:rPr>
                <w:rFonts w:ascii="Arial" w:hAnsi="Arial" w:cs="Arial"/>
              </w:rPr>
            </w:pPr>
            <w:r>
              <w:rPr>
                <w:rFonts w:ascii="Arial" w:hAnsi="Arial" w:cs="Arial"/>
              </w:rPr>
              <w:t>590</w:t>
            </w:r>
          </w:p>
        </w:tc>
      </w:tr>
    </w:tbl>
    <w:p w:rsidR="006F5AF5" w:rsidRDefault="006F5AF5">
      <w:pPr>
        <w:spacing w:before="120" w:after="120" w:line="360" w:lineRule="auto"/>
        <w:jc w:val="both"/>
        <w:rPr>
          <w:rFonts w:ascii="Arial" w:hAnsi="Arial" w:cs="Arial"/>
        </w:rPr>
      </w:pPr>
    </w:p>
    <w:p w:rsidR="006F5AF5" w:rsidRDefault="009028A9">
      <w:pPr>
        <w:spacing w:before="120" w:after="120" w:line="360" w:lineRule="auto"/>
        <w:jc w:val="both"/>
        <w:rPr>
          <w:rFonts w:ascii="Arial" w:hAnsi="Arial" w:cs="Arial"/>
        </w:rPr>
      </w:pPr>
      <w:r>
        <w:rPr>
          <w:rFonts w:ascii="Arial" w:hAnsi="Arial" w:cs="Arial"/>
        </w:rPr>
        <w:t xml:space="preserve">Głównym podmiotem realizującym zadania z zakresu pomocy społecznej jest Gminny Ośrodek Pomocy Społecznej w Jaktorowie (dalej jako: GOPS lub OPS). Szczegółowe przedstawienie danych dotyczących ilości osób objętych pomocą społeczną z powodu trudnej sytuacji życiowej znajduje się w tabeli poniżej (strona 21). </w:t>
      </w:r>
    </w:p>
    <w:p w:rsidR="006F5AF5" w:rsidRDefault="009028A9">
      <w:pPr>
        <w:spacing w:before="120" w:after="120" w:line="360" w:lineRule="auto"/>
        <w:jc w:val="both"/>
        <w:rPr>
          <w:rFonts w:ascii="Arial" w:hAnsi="Arial" w:cs="Arial"/>
        </w:rPr>
      </w:pPr>
      <w:r>
        <w:rPr>
          <w:rFonts w:ascii="Arial" w:hAnsi="Arial" w:cs="Arial"/>
        </w:rPr>
        <w:t>Poza GOPS, na terenie Gminy funkcjonują:</w:t>
      </w:r>
    </w:p>
    <w:p w:rsidR="006F5AF5" w:rsidRDefault="009028A9">
      <w:pPr>
        <w:pStyle w:val="Akapitzlist"/>
        <w:numPr>
          <w:ilvl w:val="0"/>
          <w:numId w:val="17"/>
        </w:numPr>
        <w:spacing w:before="120" w:after="120" w:line="360" w:lineRule="auto"/>
        <w:ind w:left="284" w:hanging="284"/>
        <w:jc w:val="both"/>
        <w:rPr>
          <w:rFonts w:ascii="Arial" w:hAnsi="Arial" w:cs="Arial"/>
        </w:rPr>
      </w:pPr>
      <w:r>
        <w:rPr>
          <w:rFonts w:ascii="Arial" w:hAnsi="Arial" w:cs="Arial"/>
        </w:rPr>
        <w:t>Gminna Komisja Rozwiązywania Problemów Alkoholowych;</w:t>
      </w:r>
    </w:p>
    <w:p w:rsidR="006F5AF5" w:rsidRDefault="009028A9">
      <w:pPr>
        <w:pStyle w:val="Akapitzlist"/>
        <w:numPr>
          <w:ilvl w:val="0"/>
          <w:numId w:val="17"/>
        </w:numPr>
        <w:spacing w:before="120" w:after="120" w:line="360" w:lineRule="auto"/>
        <w:ind w:left="284" w:hanging="284"/>
        <w:jc w:val="both"/>
        <w:rPr>
          <w:rFonts w:ascii="Arial" w:hAnsi="Arial" w:cs="Arial"/>
        </w:rPr>
      </w:pPr>
      <w:r>
        <w:rPr>
          <w:rFonts w:ascii="Arial" w:hAnsi="Arial" w:cs="Arial"/>
        </w:rPr>
        <w:t xml:space="preserve">Zespół Interdyscyplinarny. </w:t>
      </w:r>
    </w:p>
    <w:p w:rsidR="006F5AF5" w:rsidRDefault="006F5AF5">
      <w:pPr>
        <w:spacing w:before="120" w:after="120" w:line="360" w:lineRule="auto"/>
        <w:jc w:val="both"/>
        <w:rPr>
          <w:rFonts w:ascii="Arial" w:hAnsi="Arial" w:cs="Arial"/>
        </w:rPr>
      </w:pPr>
    </w:p>
    <w:p w:rsidR="006F5AF5" w:rsidRDefault="009028A9">
      <w:pPr>
        <w:pStyle w:val="Nagwek3"/>
        <w:rPr>
          <w:rFonts w:cs="Arial"/>
        </w:rPr>
      </w:pPr>
      <w:bookmarkStart w:id="33" w:name="_Toc131414332"/>
      <w:bookmarkStart w:id="34" w:name="_Toc148475802"/>
      <w:r>
        <w:rPr>
          <w:rFonts w:cs="Arial"/>
        </w:rPr>
        <w:t>Bezrobocie</w:t>
      </w:r>
      <w:bookmarkEnd w:id="33"/>
      <w:bookmarkEnd w:id="34"/>
    </w:p>
    <w:tbl>
      <w:tblPr>
        <w:tblW w:w="7558" w:type="dxa"/>
        <w:jc w:val="center"/>
        <w:tblLayout w:type="fixed"/>
        <w:tblCellMar>
          <w:top w:w="85" w:type="dxa"/>
          <w:left w:w="85" w:type="dxa"/>
          <w:bottom w:w="85" w:type="dxa"/>
          <w:right w:w="85" w:type="dxa"/>
        </w:tblCellMar>
        <w:tblLook w:val="0000" w:firstRow="0" w:lastRow="0" w:firstColumn="0" w:lastColumn="0" w:noHBand="0" w:noVBand="0"/>
      </w:tblPr>
      <w:tblGrid>
        <w:gridCol w:w="3017"/>
        <w:gridCol w:w="1176"/>
        <w:gridCol w:w="1176"/>
        <w:gridCol w:w="1093"/>
        <w:gridCol w:w="1096"/>
      </w:tblGrid>
      <w:tr w:rsidR="006F5AF5">
        <w:trPr>
          <w:cantSplit/>
          <w:jc w:val="center"/>
        </w:trPr>
        <w:tc>
          <w:tcPr>
            <w:tcW w:w="3017" w:type="dxa"/>
            <w:tcBorders>
              <w:right w:val="double" w:sz="4" w:space="0" w:color="000000"/>
            </w:tcBorders>
            <w:shd w:val="clear" w:color="auto" w:fill="auto"/>
            <w:vAlign w:val="center"/>
          </w:tcPr>
          <w:p w:rsidR="006F5AF5" w:rsidRDefault="006F5AF5">
            <w:pPr>
              <w:widowControl w:val="0"/>
              <w:spacing w:after="0" w:line="240" w:lineRule="auto"/>
              <w:jc w:val="center"/>
              <w:rPr>
                <w:rFonts w:ascii="Arial" w:eastAsia="Times New Roman" w:hAnsi="Arial" w:cs="Arial"/>
                <w:szCs w:val="24"/>
                <w:lang w:eastAsia="pl-PL"/>
              </w:rPr>
            </w:pPr>
          </w:p>
        </w:tc>
        <w:tc>
          <w:tcPr>
            <w:tcW w:w="2352" w:type="dxa"/>
            <w:gridSpan w:val="2"/>
            <w:tcBorders>
              <w:top w:val="double" w:sz="4" w:space="0" w:color="000000"/>
              <w:left w:val="single" w:sz="4" w:space="0" w:color="000000"/>
              <w:bottom w:val="single" w:sz="4" w:space="0" w:color="000000"/>
              <w:right w:val="single" w:sz="4" w:space="0" w:color="000000"/>
            </w:tcBorders>
            <w:shd w:val="clear" w:color="auto" w:fill="D9D9D9"/>
            <w:vAlign w:val="center"/>
          </w:tcPr>
          <w:p w:rsidR="006F5AF5" w:rsidRDefault="009028A9">
            <w:pPr>
              <w:widowControl w:val="0"/>
              <w:spacing w:after="0" w:line="240" w:lineRule="auto"/>
              <w:jc w:val="center"/>
              <w:rPr>
                <w:rFonts w:ascii="Arial" w:eastAsia="Times New Roman" w:hAnsi="Arial" w:cs="Arial"/>
                <w:b/>
                <w:bCs/>
                <w:smallCaps/>
                <w:szCs w:val="24"/>
                <w:lang w:eastAsia="pl-PL"/>
              </w:rPr>
            </w:pPr>
            <w:r>
              <w:rPr>
                <w:rFonts w:ascii="Arial" w:eastAsia="Times New Roman" w:hAnsi="Arial" w:cs="Arial"/>
                <w:b/>
                <w:bCs/>
                <w:smallCaps/>
                <w:szCs w:val="24"/>
                <w:lang w:eastAsia="pl-PL"/>
              </w:rPr>
              <w:t>2021 rok</w:t>
            </w:r>
          </w:p>
        </w:tc>
        <w:tc>
          <w:tcPr>
            <w:tcW w:w="2189" w:type="dxa"/>
            <w:gridSpan w:val="2"/>
            <w:tcBorders>
              <w:top w:val="double" w:sz="4" w:space="0" w:color="000000"/>
              <w:left w:val="single" w:sz="4" w:space="0" w:color="000000"/>
              <w:bottom w:val="single" w:sz="4" w:space="0" w:color="000000"/>
              <w:right w:val="double" w:sz="4" w:space="0" w:color="000000"/>
            </w:tcBorders>
            <w:shd w:val="clear" w:color="auto" w:fill="D9D9D9"/>
          </w:tcPr>
          <w:p w:rsidR="006F5AF5" w:rsidRDefault="009028A9">
            <w:pPr>
              <w:widowControl w:val="0"/>
              <w:spacing w:after="0" w:line="240" w:lineRule="auto"/>
              <w:jc w:val="center"/>
              <w:rPr>
                <w:rFonts w:ascii="Arial" w:eastAsia="Times New Roman" w:hAnsi="Arial" w:cs="Arial"/>
                <w:b/>
                <w:bCs/>
                <w:smallCaps/>
                <w:szCs w:val="24"/>
                <w:lang w:eastAsia="pl-PL"/>
              </w:rPr>
            </w:pPr>
            <w:r>
              <w:rPr>
                <w:rFonts w:ascii="Arial" w:eastAsia="Times New Roman" w:hAnsi="Arial" w:cs="Arial"/>
                <w:b/>
                <w:bCs/>
                <w:smallCaps/>
                <w:szCs w:val="24"/>
                <w:lang w:eastAsia="pl-PL"/>
              </w:rPr>
              <w:t>2022 rok</w:t>
            </w:r>
          </w:p>
        </w:tc>
      </w:tr>
      <w:tr w:rsidR="006F5AF5">
        <w:trPr>
          <w:jc w:val="center"/>
        </w:trPr>
        <w:tc>
          <w:tcPr>
            <w:tcW w:w="3017" w:type="dxa"/>
            <w:tcBorders>
              <w:bottom w:val="double" w:sz="4" w:space="0" w:color="000000"/>
              <w:right w:val="double" w:sz="4" w:space="0" w:color="000000"/>
            </w:tcBorders>
            <w:shd w:val="clear" w:color="auto" w:fill="auto"/>
            <w:vAlign w:val="center"/>
          </w:tcPr>
          <w:p w:rsidR="006F5AF5" w:rsidRDefault="006F5AF5">
            <w:pPr>
              <w:widowControl w:val="0"/>
              <w:spacing w:after="0" w:line="240" w:lineRule="auto"/>
              <w:jc w:val="center"/>
              <w:rPr>
                <w:rFonts w:ascii="Arial" w:eastAsia="Times New Roman" w:hAnsi="Arial" w:cs="Arial"/>
                <w:szCs w:val="24"/>
                <w:lang w:eastAsia="pl-PL"/>
              </w:rPr>
            </w:pPr>
          </w:p>
        </w:tc>
        <w:tc>
          <w:tcPr>
            <w:tcW w:w="11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5AF5" w:rsidRDefault="009028A9">
            <w:pPr>
              <w:widowControl w:val="0"/>
              <w:spacing w:after="0" w:line="240" w:lineRule="auto"/>
              <w:jc w:val="center"/>
              <w:rPr>
                <w:rFonts w:ascii="Arial" w:eastAsia="Times New Roman" w:hAnsi="Arial" w:cs="Arial"/>
                <w:b/>
                <w:bCs/>
                <w:smallCaps/>
                <w:szCs w:val="24"/>
                <w:lang w:eastAsia="pl-PL"/>
              </w:rPr>
            </w:pPr>
            <w:r>
              <w:rPr>
                <w:rFonts w:ascii="Arial" w:eastAsia="Times New Roman" w:hAnsi="Arial" w:cs="Arial"/>
                <w:b/>
                <w:bCs/>
                <w:smallCaps/>
                <w:szCs w:val="24"/>
                <w:lang w:eastAsia="pl-PL"/>
              </w:rPr>
              <w:t>Ogółem</w:t>
            </w:r>
          </w:p>
        </w:tc>
        <w:tc>
          <w:tcPr>
            <w:tcW w:w="11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5AF5" w:rsidRDefault="009028A9">
            <w:pPr>
              <w:widowControl w:val="0"/>
              <w:spacing w:after="0" w:line="240" w:lineRule="auto"/>
              <w:jc w:val="center"/>
              <w:rPr>
                <w:rFonts w:ascii="Arial" w:eastAsia="Times New Roman" w:hAnsi="Arial" w:cs="Arial"/>
                <w:b/>
                <w:bCs/>
                <w:smallCaps/>
                <w:szCs w:val="24"/>
                <w:lang w:eastAsia="pl-PL"/>
              </w:rPr>
            </w:pPr>
            <w:r>
              <w:rPr>
                <w:rFonts w:ascii="Arial" w:eastAsia="Times New Roman" w:hAnsi="Arial" w:cs="Arial"/>
                <w:b/>
                <w:bCs/>
                <w:smallCaps/>
                <w:szCs w:val="24"/>
                <w:lang w:eastAsia="pl-PL"/>
              </w:rPr>
              <w:t>Kobiety</w:t>
            </w:r>
          </w:p>
        </w:tc>
        <w:tc>
          <w:tcPr>
            <w:tcW w:w="1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5AF5" w:rsidRDefault="009028A9">
            <w:pPr>
              <w:widowControl w:val="0"/>
              <w:spacing w:after="0" w:line="240" w:lineRule="auto"/>
              <w:jc w:val="center"/>
              <w:rPr>
                <w:rFonts w:ascii="Arial" w:eastAsia="Times New Roman" w:hAnsi="Arial" w:cs="Arial"/>
                <w:b/>
                <w:bCs/>
                <w:smallCaps/>
                <w:szCs w:val="24"/>
                <w:lang w:eastAsia="pl-PL"/>
              </w:rPr>
            </w:pPr>
            <w:r>
              <w:rPr>
                <w:rFonts w:ascii="Arial" w:eastAsia="Times New Roman" w:hAnsi="Arial" w:cs="Arial"/>
                <w:b/>
                <w:bCs/>
                <w:smallCaps/>
                <w:szCs w:val="24"/>
                <w:lang w:eastAsia="pl-PL"/>
              </w:rPr>
              <w:t>Ogółem</w:t>
            </w:r>
          </w:p>
        </w:tc>
        <w:tc>
          <w:tcPr>
            <w:tcW w:w="1096" w:type="dxa"/>
            <w:tcBorders>
              <w:top w:val="single" w:sz="4" w:space="0" w:color="000000"/>
              <w:left w:val="single" w:sz="4" w:space="0" w:color="000000"/>
              <w:bottom w:val="single" w:sz="4" w:space="0" w:color="000000"/>
              <w:right w:val="double" w:sz="4" w:space="0" w:color="000000"/>
            </w:tcBorders>
            <w:shd w:val="clear" w:color="auto" w:fill="D9D9D9"/>
            <w:vAlign w:val="center"/>
          </w:tcPr>
          <w:p w:rsidR="006F5AF5" w:rsidRDefault="009028A9">
            <w:pPr>
              <w:widowControl w:val="0"/>
              <w:spacing w:after="0" w:line="240" w:lineRule="auto"/>
              <w:jc w:val="center"/>
              <w:rPr>
                <w:rFonts w:ascii="Arial" w:eastAsia="Times New Roman" w:hAnsi="Arial" w:cs="Arial"/>
                <w:b/>
                <w:bCs/>
                <w:smallCaps/>
                <w:szCs w:val="24"/>
                <w:lang w:eastAsia="pl-PL"/>
              </w:rPr>
            </w:pPr>
            <w:r>
              <w:rPr>
                <w:rFonts w:ascii="Arial" w:eastAsia="Times New Roman" w:hAnsi="Arial" w:cs="Arial"/>
                <w:b/>
                <w:bCs/>
                <w:smallCaps/>
                <w:szCs w:val="24"/>
                <w:lang w:eastAsia="pl-PL"/>
              </w:rPr>
              <w:t>Kobiety</w:t>
            </w:r>
          </w:p>
        </w:tc>
      </w:tr>
      <w:tr w:rsidR="006F5AF5">
        <w:trPr>
          <w:jc w:val="center"/>
        </w:trPr>
        <w:tc>
          <w:tcPr>
            <w:tcW w:w="3017" w:type="dxa"/>
            <w:tcBorders>
              <w:top w:val="double" w:sz="4" w:space="0" w:color="000000"/>
              <w:left w:val="double" w:sz="4" w:space="0" w:color="000000"/>
              <w:bottom w:val="single" w:sz="4" w:space="0" w:color="000000"/>
              <w:right w:val="single" w:sz="4" w:space="0" w:color="000000"/>
            </w:tcBorders>
            <w:shd w:val="clear" w:color="auto" w:fill="D9D9D9"/>
          </w:tcPr>
          <w:p w:rsidR="006F5AF5" w:rsidRDefault="009028A9">
            <w:pPr>
              <w:widowControl w:val="0"/>
              <w:suppressLineNumbers/>
              <w:spacing w:after="0" w:line="240" w:lineRule="auto"/>
              <w:rPr>
                <w:rFonts w:ascii="Arial" w:eastAsia="Times New Roman" w:hAnsi="Arial" w:cs="Arial"/>
                <w:b/>
                <w:bCs/>
                <w:smallCaps/>
                <w:szCs w:val="24"/>
                <w:lang w:eastAsia="ar-SA"/>
              </w:rPr>
            </w:pPr>
            <w:r>
              <w:rPr>
                <w:rFonts w:ascii="Arial" w:eastAsia="Times New Roman" w:hAnsi="Arial" w:cs="Arial"/>
                <w:b/>
                <w:bCs/>
                <w:smallCaps/>
                <w:szCs w:val="24"/>
                <w:lang w:eastAsia="ar-SA"/>
              </w:rPr>
              <w:t>Bezrobotni</w:t>
            </w:r>
          </w:p>
        </w:tc>
        <w:tc>
          <w:tcPr>
            <w:tcW w:w="1176" w:type="dxa"/>
            <w:tcBorders>
              <w:top w:val="single" w:sz="4" w:space="0" w:color="000000"/>
              <w:left w:val="single" w:sz="4" w:space="0" w:color="000000"/>
              <w:bottom w:val="single" w:sz="4" w:space="0" w:color="000000"/>
              <w:right w:val="single" w:sz="4" w:space="0" w:color="000000"/>
            </w:tcBorders>
          </w:tcPr>
          <w:p w:rsidR="006F5AF5" w:rsidRDefault="009028A9">
            <w:pPr>
              <w:widowControl w:val="0"/>
              <w:spacing w:after="0" w:line="240" w:lineRule="auto"/>
              <w:jc w:val="center"/>
              <w:rPr>
                <w:rFonts w:ascii="Arial" w:eastAsia="Times New Roman" w:hAnsi="Arial" w:cs="Arial"/>
                <w:szCs w:val="24"/>
                <w:lang w:eastAsia="pl-PL"/>
              </w:rPr>
            </w:pPr>
            <w:r>
              <w:rPr>
                <w:rFonts w:ascii="Arial" w:eastAsia="Times New Roman" w:hAnsi="Arial" w:cs="Arial"/>
                <w:szCs w:val="24"/>
                <w:lang w:eastAsia="pl-PL"/>
              </w:rPr>
              <w:t>191</w:t>
            </w:r>
          </w:p>
        </w:tc>
        <w:tc>
          <w:tcPr>
            <w:tcW w:w="1176" w:type="dxa"/>
            <w:tcBorders>
              <w:top w:val="single" w:sz="4" w:space="0" w:color="000000"/>
              <w:left w:val="single" w:sz="4" w:space="0" w:color="000000"/>
              <w:bottom w:val="single" w:sz="4" w:space="0" w:color="000000"/>
              <w:right w:val="single" w:sz="4" w:space="0" w:color="000000"/>
            </w:tcBorders>
          </w:tcPr>
          <w:p w:rsidR="006F5AF5" w:rsidRDefault="009028A9">
            <w:pPr>
              <w:widowControl w:val="0"/>
              <w:spacing w:after="0" w:line="240" w:lineRule="auto"/>
              <w:jc w:val="center"/>
              <w:rPr>
                <w:rFonts w:ascii="Arial" w:eastAsia="Times New Roman" w:hAnsi="Arial" w:cs="Arial"/>
                <w:szCs w:val="24"/>
                <w:lang w:eastAsia="pl-PL"/>
              </w:rPr>
            </w:pPr>
            <w:r>
              <w:rPr>
                <w:rFonts w:ascii="Arial" w:eastAsia="Times New Roman" w:hAnsi="Arial" w:cs="Arial"/>
                <w:szCs w:val="24"/>
                <w:lang w:eastAsia="pl-PL"/>
              </w:rPr>
              <w:t>95</w:t>
            </w:r>
          </w:p>
        </w:tc>
        <w:tc>
          <w:tcPr>
            <w:tcW w:w="1093" w:type="dxa"/>
            <w:tcBorders>
              <w:top w:val="single" w:sz="4" w:space="0" w:color="000000"/>
              <w:left w:val="single" w:sz="4" w:space="0" w:color="000000"/>
              <w:bottom w:val="single" w:sz="4" w:space="0" w:color="000000"/>
              <w:right w:val="single" w:sz="4" w:space="0" w:color="000000"/>
            </w:tcBorders>
          </w:tcPr>
          <w:p w:rsidR="006F5AF5" w:rsidRDefault="009028A9">
            <w:pPr>
              <w:widowControl w:val="0"/>
              <w:spacing w:after="0" w:line="240" w:lineRule="auto"/>
              <w:jc w:val="center"/>
              <w:rPr>
                <w:rFonts w:ascii="Arial" w:eastAsia="Times New Roman" w:hAnsi="Arial" w:cs="Arial"/>
                <w:szCs w:val="24"/>
                <w:lang w:eastAsia="pl-PL"/>
              </w:rPr>
            </w:pPr>
            <w:r>
              <w:rPr>
                <w:rFonts w:ascii="Arial" w:eastAsia="Times New Roman" w:hAnsi="Arial" w:cs="Arial"/>
                <w:szCs w:val="24"/>
                <w:lang w:eastAsia="pl-PL"/>
              </w:rPr>
              <w:t>137</w:t>
            </w:r>
          </w:p>
        </w:tc>
        <w:tc>
          <w:tcPr>
            <w:tcW w:w="1096" w:type="dxa"/>
            <w:tcBorders>
              <w:top w:val="single" w:sz="4" w:space="0" w:color="000000"/>
              <w:left w:val="single" w:sz="4" w:space="0" w:color="000000"/>
              <w:bottom w:val="single" w:sz="4" w:space="0" w:color="000000"/>
              <w:right w:val="double" w:sz="4" w:space="0" w:color="000000"/>
            </w:tcBorders>
          </w:tcPr>
          <w:p w:rsidR="006F5AF5" w:rsidRDefault="009028A9">
            <w:pPr>
              <w:widowControl w:val="0"/>
              <w:spacing w:after="0" w:line="240" w:lineRule="auto"/>
              <w:jc w:val="center"/>
              <w:rPr>
                <w:rFonts w:ascii="Arial" w:eastAsia="Times New Roman" w:hAnsi="Arial" w:cs="Arial"/>
                <w:szCs w:val="24"/>
                <w:lang w:eastAsia="pl-PL"/>
              </w:rPr>
            </w:pPr>
            <w:r>
              <w:rPr>
                <w:rFonts w:ascii="Arial" w:eastAsia="Times New Roman" w:hAnsi="Arial" w:cs="Arial"/>
                <w:szCs w:val="24"/>
                <w:lang w:eastAsia="pl-PL"/>
              </w:rPr>
              <w:t>67</w:t>
            </w:r>
          </w:p>
        </w:tc>
      </w:tr>
      <w:tr w:rsidR="006F5AF5">
        <w:trPr>
          <w:jc w:val="center"/>
        </w:trPr>
        <w:tc>
          <w:tcPr>
            <w:tcW w:w="3017" w:type="dxa"/>
            <w:tcBorders>
              <w:top w:val="single" w:sz="4" w:space="0" w:color="000000"/>
              <w:left w:val="double" w:sz="4" w:space="0" w:color="000000"/>
              <w:bottom w:val="double" w:sz="4" w:space="0" w:color="000000"/>
              <w:right w:val="single" w:sz="4" w:space="0" w:color="000000"/>
            </w:tcBorders>
            <w:shd w:val="clear" w:color="auto" w:fill="D9D9D9"/>
          </w:tcPr>
          <w:p w:rsidR="006F5AF5" w:rsidRDefault="009028A9">
            <w:pPr>
              <w:widowControl w:val="0"/>
              <w:suppressLineNumbers/>
              <w:spacing w:after="0" w:line="240" w:lineRule="auto"/>
              <w:rPr>
                <w:rFonts w:ascii="Arial" w:eastAsia="Times New Roman" w:hAnsi="Arial" w:cs="Arial"/>
                <w:b/>
                <w:bCs/>
                <w:smallCaps/>
                <w:szCs w:val="24"/>
                <w:lang w:eastAsia="ar-SA"/>
              </w:rPr>
            </w:pPr>
            <w:r>
              <w:rPr>
                <w:rFonts w:ascii="Arial" w:eastAsia="Times New Roman" w:hAnsi="Arial" w:cs="Arial"/>
                <w:b/>
                <w:bCs/>
                <w:smallCaps/>
                <w:szCs w:val="24"/>
                <w:lang w:eastAsia="pl-PL"/>
              </w:rPr>
              <w:t>Z prawem do zasiłku</w:t>
            </w:r>
          </w:p>
        </w:tc>
        <w:tc>
          <w:tcPr>
            <w:tcW w:w="1176" w:type="dxa"/>
            <w:tcBorders>
              <w:top w:val="single" w:sz="4" w:space="0" w:color="000000"/>
              <w:left w:val="single" w:sz="4" w:space="0" w:color="000000"/>
              <w:bottom w:val="double" w:sz="4" w:space="0" w:color="000000"/>
              <w:right w:val="single" w:sz="4" w:space="0" w:color="000000"/>
            </w:tcBorders>
          </w:tcPr>
          <w:p w:rsidR="006F5AF5" w:rsidRDefault="009028A9">
            <w:pPr>
              <w:widowControl w:val="0"/>
              <w:spacing w:after="0" w:line="240" w:lineRule="auto"/>
              <w:jc w:val="center"/>
              <w:rPr>
                <w:rFonts w:ascii="Arial" w:eastAsia="Times New Roman" w:hAnsi="Arial" w:cs="Arial"/>
                <w:i/>
                <w:iCs/>
                <w:szCs w:val="24"/>
                <w:lang w:eastAsia="pl-PL"/>
              </w:rPr>
            </w:pPr>
            <w:proofErr w:type="spellStart"/>
            <w:r>
              <w:rPr>
                <w:rFonts w:ascii="Arial" w:eastAsia="Times New Roman" w:hAnsi="Arial" w:cs="Arial"/>
                <w:i/>
                <w:iCs/>
                <w:szCs w:val="24"/>
                <w:lang w:eastAsia="pl-PL"/>
              </w:rPr>
              <w:t>bd</w:t>
            </w:r>
            <w:proofErr w:type="spellEnd"/>
          </w:p>
        </w:tc>
        <w:tc>
          <w:tcPr>
            <w:tcW w:w="1176" w:type="dxa"/>
            <w:tcBorders>
              <w:top w:val="single" w:sz="4" w:space="0" w:color="000000"/>
              <w:left w:val="single" w:sz="4" w:space="0" w:color="000000"/>
              <w:bottom w:val="double" w:sz="4" w:space="0" w:color="000000"/>
              <w:right w:val="single" w:sz="4" w:space="0" w:color="000000"/>
            </w:tcBorders>
          </w:tcPr>
          <w:p w:rsidR="006F5AF5" w:rsidRDefault="009028A9">
            <w:pPr>
              <w:widowControl w:val="0"/>
              <w:spacing w:after="0" w:line="240" w:lineRule="auto"/>
              <w:jc w:val="center"/>
              <w:rPr>
                <w:rFonts w:ascii="Arial" w:eastAsia="Times New Roman" w:hAnsi="Arial" w:cs="Arial"/>
                <w:i/>
                <w:iCs/>
                <w:szCs w:val="24"/>
                <w:lang w:eastAsia="pl-PL"/>
              </w:rPr>
            </w:pPr>
            <w:proofErr w:type="spellStart"/>
            <w:r>
              <w:rPr>
                <w:rFonts w:ascii="Arial" w:eastAsia="Times New Roman" w:hAnsi="Arial" w:cs="Arial"/>
                <w:i/>
                <w:iCs/>
                <w:szCs w:val="24"/>
                <w:lang w:eastAsia="pl-PL"/>
              </w:rPr>
              <w:t>bd</w:t>
            </w:r>
            <w:proofErr w:type="spellEnd"/>
          </w:p>
        </w:tc>
        <w:tc>
          <w:tcPr>
            <w:tcW w:w="1093" w:type="dxa"/>
            <w:tcBorders>
              <w:top w:val="single" w:sz="4" w:space="0" w:color="000000"/>
              <w:left w:val="single" w:sz="4" w:space="0" w:color="000000"/>
              <w:bottom w:val="double" w:sz="4" w:space="0" w:color="000000"/>
              <w:right w:val="single" w:sz="4" w:space="0" w:color="000000"/>
            </w:tcBorders>
          </w:tcPr>
          <w:p w:rsidR="006F5AF5" w:rsidRDefault="009028A9">
            <w:pPr>
              <w:widowControl w:val="0"/>
              <w:spacing w:after="0" w:line="240" w:lineRule="auto"/>
              <w:jc w:val="center"/>
              <w:rPr>
                <w:rFonts w:ascii="Arial" w:eastAsia="Times New Roman" w:hAnsi="Arial" w:cs="Arial"/>
                <w:i/>
                <w:iCs/>
                <w:szCs w:val="24"/>
                <w:lang w:eastAsia="pl-PL"/>
              </w:rPr>
            </w:pPr>
            <w:proofErr w:type="spellStart"/>
            <w:r>
              <w:rPr>
                <w:rFonts w:ascii="Arial" w:eastAsia="Times New Roman" w:hAnsi="Arial" w:cs="Arial"/>
                <w:i/>
                <w:iCs/>
                <w:szCs w:val="24"/>
                <w:lang w:eastAsia="pl-PL"/>
              </w:rPr>
              <w:t>bd</w:t>
            </w:r>
            <w:proofErr w:type="spellEnd"/>
          </w:p>
        </w:tc>
        <w:tc>
          <w:tcPr>
            <w:tcW w:w="1096" w:type="dxa"/>
            <w:tcBorders>
              <w:top w:val="single" w:sz="4" w:space="0" w:color="000000"/>
              <w:left w:val="single" w:sz="4" w:space="0" w:color="000000"/>
              <w:bottom w:val="double" w:sz="4" w:space="0" w:color="000000"/>
              <w:right w:val="double" w:sz="4" w:space="0" w:color="000000"/>
            </w:tcBorders>
          </w:tcPr>
          <w:p w:rsidR="006F5AF5" w:rsidRDefault="009028A9">
            <w:pPr>
              <w:widowControl w:val="0"/>
              <w:spacing w:after="0" w:line="240" w:lineRule="auto"/>
              <w:jc w:val="center"/>
              <w:rPr>
                <w:rFonts w:ascii="Arial" w:eastAsia="Times New Roman" w:hAnsi="Arial" w:cs="Arial"/>
                <w:i/>
                <w:iCs/>
                <w:szCs w:val="24"/>
                <w:lang w:eastAsia="pl-PL"/>
              </w:rPr>
            </w:pPr>
            <w:proofErr w:type="spellStart"/>
            <w:r>
              <w:rPr>
                <w:rFonts w:ascii="Arial" w:eastAsia="Times New Roman" w:hAnsi="Arial" w:cs="Arial"/>
                <w:i/>
                <w:iCs/>
                <w:szCs w:val="24"/>
                <w:lang w:eastAsia="pl-PL"/>
              </w:rPr>
              <w:t>bd</w:t>
            </w:r>
            <w:proofErr w:type="spellEnd"/>
          </w:p>
        </w:tc>
      </w:tr>
    </w:tbl>
    <w:p w:rsidR="006F5AF5" w:rsidRDefault="006F5AF5">
      <w:pPr>
        <w:sectPr w:rsidR="006F5AF5">
          <w:pgSz w:w="11906" w:h="16838"/>
          <w:pgMar w:top="1417" w:right="1417" w:bottom="1417" w:left="1417" w:header="0" w:footer="0" w:gutter="0"/>
          <w:cols w:space="720"/>
          <w:formProt w:val="0"/>
          <w:docGrid w:linePitch="360" w:charSpace="4096"/>
        </w:sectPr>
      </w:pPr>
    </w:p>
    <w:p w:rsidR="006F5AF5" w:rsidRDefault="009028A9">
      <w:pPr>
        <w:spacing w:before="120" w:after="120" w:line="360" w:lineRule="auto"/>
        <w:jc w:val="both"/>
        <w:rPr>
          <w:rFonts w:ascii="Arial" w:hAnsi="Arial" w:cs="Arial"/>
          <w:b/>
          <w:i/>
        </w:rPr>
      </w:pPr>
      <w:r>
        <w:rPr>
          <w:rFonts w:ascii="Arial" w:hAnsi="Arial" w:cs="Arial"/>
          <w:b/>
          <w:i/>
          <w:iCs/>
        </w:rPr>
        <w:t>Ilość osób objętych pomocą społeczną z powodu trudnej sytuacji życiowej</w:t>
      </w:r>
      <w:r>
        <w:rPr>
          <w:rFonts w:ascii="Arial" w:hAnsi="Arial" w:cs="Arial"/>
          <w:b/>
          <w:i/>
        </w:rPr>
        <w:t>.</w:t>
      </w:r>
    </w:p>
    <w:tbl>
      <w:tblPr>
        <w:tblW w:w="13534" w:type="dxa"/>
        <w:jc w:val="center"/>
        <w:tblLayout w:type="fixed"/>
        <w:tblCellMar>
          <w:top w:w="85" w:type="dxa"/>
          <w:left w:w="70" w:type="dxa"/>
          <w:bottom w:w="85" w:type="dxa"/>
          <w:right w:w="70" w:type="dxa"/>
        </w:tblCellMar>
        <w:tblLook w:val="0000" w:firstRow="0" w:lastRow="0" w:firstColumn="0" w:lastColumn="0" w:noHBand="0" w:noVBand="0"/>
      </w:tblPr>
      <w:tblGrid>
        <w:gridCol w:w="3036"/>
        <w:gridCol w:w="1639"/>
        <w:gridCol w:w="1980"/>
        <w:gridCol w:w="1571"/>
        <w:gridCol w:w="1633"/>
        <w:gridCol w:w="1981"/>
        <w:gridCol w:w="1694"/>
      </w:tblGrid>
      <w:tr w:rsidR="006F5AF5">
        <w:trPr>
          <w:jc w:val="center"/>
        </w:trPr>
        <w:tc>
          <w:tcPr>
            <w:tcW w:w="3035" w:type="dxa"/>
            <w:tcBorders>
              <w:right w:val="double" w:sz="4" w:space="0" w:color="000000"/>
            </w:tcBorders>
            <w:shd w:val="clear" w:color="auto" w:fill="auto"/>
            <w:vAlign w:val="center"/>
          </w:tcPr>
          <w:p w:rsidR="006F5AF5" w:rsidRDefault="006F5AF5">
            <w:pPr>
              <w:widowControl w:val="0"/>
              <w:jc w:val="center"/>
              <w:rPr>
                <w:rFonts w:ascii="Arial" w:hAnsi="Arial" w:cs="Arial"/>
              </w:rPr>
            </w:pPr>
          </w:p>
        </w:tc>
        <w:tc>
          <w:tcPr>
            <w:tcW w:w="1639" w:type="dxa"/>
            <w:tcBorders>
              <w:top w:val="double" w:sz="4" w:space="0" w:color="000000"/>
              <w:left w:val="double" w:sz="4" w:space="0" w:color="000000"/>
              <w:bottom w:val="single" w:sz="4" w:space="0" w:color="000000"/>
              <w:right w:val="single" w:sz="4" w:space="0" w:color="000000"/>
            </w:tcBorders>
            <w:shd w:val="clear" w:color="auto" w:fill="D9D9D9"/>
            <w:vAlign w:val="center"/>
          </w:tcPr>
          <w:p w:rsidR="006F5AF5" w:rsidRDefault="009028A9">
            <w:pPr>
              <w:widowControl w:val="0"/>
              <w:jc w:val="center"/>
              <w:rPr>
                <w:rFonts w:ascii="Arial" w:hAnsi="Arial" w:cs="Arial"/>
                <w:b/>
                <w:bCs/>
                <w:smallCaps/>
                <w:sz w:val="20"/>
                <w:szCs w:val="20"/>
              </w:rPr>
            </w:pPr>
            <w:r>
              <w:rPr>
                <w:rFonts w:ascii="Arial" w:hAnsi="Arial" w:cs="Arial"/>
                <w:b/>
                <w:bCs/>
                <w:smallCaps/>
                <w:sz w:val="20"/>
                <w:szCs w:val="20"/>
              </w:rPr>
              <w:t>Liczba gospodarstw domowych</w:t>
            </w:r>
          </w:p>
        </w:tc>
        <w:tc>
          <w:tcPr>
            <w:tcW w:w="1980"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6F5AF5" w:rsidRDefault="009028A9">
            <w:pPr>
              <w:widowControl w:val="0"/>
              <w:jc w:val="center"/>
              <w:rPr>
                <w:rFonts w:ascii="Arial" w:hAnsi="Arial" w:cs="Arial"/>
                <w:b/>
                <w:bCs/>
                <w:smallCaps/>
                <w:sz w:val="20"/>
                <w:szCs w:val="20"/>
              </w:rPr>
            </w:pPr>
            <w:r>
              <w:rPr>
                <w:rFonts w:ascii="Arial" w:hAnsi="Arial" w:cs="Arial"/>
                <w:b/>
                <w:bCs/>
                <w:smallCaps/>
                <w:sz w:val="20"/>
                <w:szCs w:val="20"/>
              </w:rPr>
              <w:t>Liczba osób w gospodarstwach domowych</w:t>
            </w:r>
          </w:p>
        </w:tc>
        <w:tc>
          <w:tcPr>
            <w:tcW w:w="1571" w:type="dxa"/>
            <w:tcBorders>
              <w:top w:val="double" w:sz="4" w:space="0" w:color="000000"/>
              <w:left w:val="single" w:sz="4" w:space="0" w:color="000000"/>
              <w:bottom w:val="single" w:sz="4" w:space="0" w:color="000000"/>
              <w:right w:val="thinThickSmallGap" w:sz="24" w:space="0" w:color="000000"/>
            </w:tcBorders>
            <w:shd w:val="clear" w:color="auto" w:fill="D9D9D9"/>
            <w:vAlign w:val="center"/>
          </w:tcPr>
          <w:p w:rsidR="006F5AF5" w:rsidRDefault="009028A9">
            <w:pPr>
              <w:widowControl w:val="0"/>
              <w:jc w:val="center"/>
              <w:rPr>
                <w:rFonts w:ascii="Arial" w:hAnsi="Arial" w:cs="Arial"/>
                <w:b/>
                <w:bCs/>
                <w:smallCaps/>
                <w:sz w:val="20"/>
                <w:szCs w:val="20"/>
              </w:rPr>
            </w:pPr>
            <w:r>
              <w:rPr>
                <w:rFonts w:ascii="Arial" w:hAnsi="Arial" w:cs="Arial"/>
                <w:b/>
                <w:bCs/>
                <w:smallCaps/>
                <w:sz w:val="20"/>
                <w:szCs w:val="20"/>
              </w:rPr>
              <w:t>% ogółu mieszkańców</w:t>
            </w:r>
          </w:p>
        </w:tc>
        <w:tc>
          <w:tcPr>
            <w:tcW w:w="1633" w:type="dxa"/>
            <w:tcBorders>
              <w:top w:val="double" w:sz="4" w:space="0" w:color="000000"/>
              <w:left w:val="thinThickSmallGap" w:sz="24" w:space="0" w:color="000000"/>
              <w:bottom w:val="single" w:sz="4" w:space="0" w:color="000000"/>
              <w:right w:val="single" w:sz="4" w:space="0" w:color="000000"/>
            </w:tcBorders>
            <w:shd w:val="clear" w:color="auto" w:fill="D9D9D9"/>
            <w:vAlign w:val="center"/>
          </w:tcPr>
          <w:p w:rsidR="006F5AF5" w:rsidRDefault="009028A9">
            <w:pPr>
              <w:widowControl w:val="0"/>
              <w:jc w:val="center"/>
              <w:rPr>
                <w:rFonts w:ascii="Arial" w:hAnsi="Arial" w:cs="Arial"/>
                <w:b/>
                <w:bCs/>
                <w:smallCaps/>
                <w:sz w:val="20"/>
                <w:szCs w:val="20"/>
              </w:rPr>
            </w:pPr>
            <w:r>
              <w:rPr>
                <w:rFonts w:ascii="Arial" w:hAnsi="Arial" w:cs="Arial"/>
                <w:b/>
                <w:bCs/>
                <w:smallCaps/>
                <w:sz w:val="20"/>
                <w:szCs w:val="20"/>
              </w:rPr>
              <w:t>Liczba gospodarstw domowych</w:t>
            </w:r>
          </w:p>
        </w:tc>
        <w:tc>
          <w:tcPr>
            <w:tcW w:w="198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6F5AF5" w:rsidRDefault="009028A9">
            <w:pPr>
              <w:widowControl w:val="0"/>
              <w:jc w:val="center"/>
              <w:rPr>
                <w:rFonts w:ascii="Arial" w:hAnsi="Arial" w:cs="Arial"/>
                <w:b/>
                <w:bCs/>
                <w:smallCaps/>
                <w:sz w:val="20"/>
                <w:szCs w:val="20"/>
              </w:rPr>
            </w:pPr>
            <w:r>
              <w:rPr>
                <w:rFonts w:ascii="Arial" w:hAnsi="Arial" w:cs="Arial"/>
                <w:b/>
                <w:bCs/>
                <w:smallCaps/>
                <w:sz w:val="20"/>
                <w:szCs w:val="20"/>
              </w:rPr>
              <w:t>Liczba osób w gospodarstwach domowych</w:t>
            </w:r>
          </w:p>
        </w:tc>
        <w:tc>
          <w:tcPr>
            <w:tcW w:w="1694" w:type="dxa"/>
            <w:tcBorders>
              <w:top w:val="double" w:sz="4" w:space="0" w:color="000000"/>
              <w:left w:val="single" w:sz="4" w:space="0" w:color="000000"/>
              <w:bottom w:val="single" w:sz="4" w:space="0" w:color="000000"/>
              <w:right w:val="double" w:sz="4" w:space="0" w:color="000000"/>
            </w:tcBorders>
            <w:shd w:val="clear" w:color="auto" w:fill="D9D9D9"/>
            <w:vAlign w:val="center"/>
          </w:tcPr>
          <w:p w:rsidR="006F5AF5" w:rsidRDefault="009028A9">
            <w:pPr>
              <w:widowControl w:val="0"/>
              <w:jc w:val="center"/>
              <w:rPr>
                <w:rFonts w:ascii="Arial" w:hAnsi="Arial" w:cs="Arial"/>
                <w:b/>
                <w:bCs/>
                <w:smallCaps/>
                <w:sz w:val="20"/>
                <w:szCs w:val="20"/>
              </w:rPr>
            </w:pPr>
            <w:r>
              <w:rPr>
                <w:rFonts w:ascii="Arial" w:hAnsi="Arial" w:cs="Arial"/>
                <w:b/>
                <w:bCs/>
                <w:smallCaps/>
                <w:sz w:val="20"/>
                <w:szCs w:val="20"/>
              </w:rPr>
              <w:t>% ogółu mieszkańców</w:t>
            </w:r>
          </w:p>
        </w:tc>
      </w:tr>
      <w:tr w:rsidR="006F5AF5">
        <w:trPr>
          <w:cantSplit/>
          <w:jc w:val="center"/>
        </w:trPr>
        <w:tc>
          <w:tcPr>
            <w:tcW w:w="3035" w:type="dxa"/>
            <w:tcBorders>
              <w:bottom w:val="double" w:sz="4" w:space="0" w:color="000000"/>
              <w:right w:val="double" w:sz="4" w:space="0" w:color="000000"/>
            </w:tcBorders>
          </w:tcPr>
          <w:p w:rsidR="006F5AF5" w:rsidRDefault="006F5AF5">
            <w:pPr>
              <w:widowControl w:val="0"/>
              <w:rPr>
                <w:rFonts w:ascii="Arial" w:hAnsi="Arial" w:cs="Arial"/>
              </w:rPr>
            </w:pPr>
          </w:p>
        </w:tc>
        <w:tc>
          <w:tcPr>
            <w:tcW w:w="5190" w:type="dxa"/>
            <w:gridSpan w:val="3"/>
            <w:tcBorders>
              <w:top w:val="single" w:sz="4" w:space="0" w:color="000000"/>
              <w:left w:val="double" w:sz="4" w:space="0" w:color="000000"/>
              <w:bottom w:val="single" w:sz="4" w:space="0" w:color="000000"/>
              <w:right w:val="thinThickSmallGap" w:sz="24" w:space="0" w:color="000000"/>
            </w:tcBorders>
            <w:vAlign w:val="center"/>
          </w:tcPr>
          <w:p w:rsidR="006F5AF5" w:rsidRDefault="009028A9">
            <w:pPr>
              <w:widowControl w:val="0"/>
              <w:jc w:val="center"/>
              <w:rPr>
                <w:rFonts w:ascii="Arial" w:hAnsi="Arial" w:cs="Arial"/>
                <w:b/>
              </w:rPr>
            </w:pPr>
            <w:r>
              <w:rPr>
                <w:rFonts w:ascii="Arial" w:hAnsi="Arial" w:cs="Arial"/>
                <w:b/>
              </w:rPr>
              <w:t>2021 rok</w:t>
            </w:r>
          </w:p>
        </w:tc>
        <w:tc>
          <w:tcPr>
            <w:tcW w:w="5308" w:type="dxa"/>
            <w:gridSpan w:val="3"/>
            <w:tcBorders>
              <w:top w:val="single" w:sz="4" w:space="0" w:color="000000"/>
              <w:left w:val="thinThickSmallGap" w:sz="24" w:space="0" w:color="000000"/>
              <w:bottom w:val="single" w:sz="4" w:space="0" w:color="000000"/>
              <w:right w:val="double" w:sz="4" w:space="0" w:color="000000"/>
            </w:tcBorders>
            <w:vAlign w:val="center"/>
          </w:tcPr>
          <w:p w:rsidR="006F5AF5" w:rsidRDefault="009028A9">
            <w:pPr>
              <w:widowControl w:val="0"/>
              <w:jc w:val="center"/>
              <w:rPr>
                <w:rFonts w:ascii="Arial" w:hAnsi="Arial" w:cs="Arial"/>
                <w:b/>
              </w:rPr>
            </w:pPr>
            <w:r>
              <w:rPr>
                <w:rFonts w:ascii="Arial" w:hAnsi="Arial" w:cs="Arial"/>
                <w:b/>
              </w:rPr>
              <w:t>2022 rok</w:t>
            </w:r>
          </w:p>
        </w:tc>
      </w:tr>
      <w:tr w:rsidR="006F5AF5">
        <w:trPr>
          <w:jc w:val="center"/>
        </w:trPr>
        <w:tc>
          <w:tcPr>
            <w:tcW w:w="3035" w:type="dxa"/>
            <w:tcBorders>
              <w:top w:val="double" w:sz="4" w:space="0" w:color="000000"/>
              <w:left w:val="double" w:sz="4" w:space="0" w:color="000000"/>
              <w:bottom w:val="single" w:sz="4" w:space="0" w:color="000000"/>
              <w:right w:val="single" w:sz="4" w:space="0" w:color="000000"/>
            </w:tcBorders>
            <w:shd w:val="clear" w:color="auto" w:fill="D9D9D9"/>
          </w:tcPr>
          <w:p w:rsidR="006F5AF5" w:rsidRDefault="009028A9">
            <w:pPr>
              <w:pStyle w:val="Nagwek7"/>
              <w:widowControl w:val="0"/>
              <w:jc w:val="right"/>
              <w:rPr>
                <w:rFonts w:ascii="Arial" w:hAnsi="Arial" w:cs="Arial"/>
                <w:b/>
                <w:i w:val="0"/>
                <w:iCs w:val="0"/>
                <w:smallCaps/>
                <w:sz w:val="20"/>
                <w:szCs w:val="20"/>
                <w:lang w:eastAsia="pl-PL"/>
              </w:rPr>
            </w:pPr>
            <w:r>
              <w:rPr>
                <w:rFonts w:ascii="Arial" w:hAnsi="Arial" w:cs="Arial"/>
                <w:b/>
                <w:i w:val="0"/>
                <w:iCs w:val="0"/>
                <w:smallCaps/>
                <w:color w:val="auto"/>
                <w:sz w:val="20"/>
                <w:szCs w:val="20"/>
                <w:lang w:eastAsia="pl-PL"/>
              </w:rPr>
              <w:t>Ubóstwo</w:t>
            </w:r>
          </w:p>
        </w:tc>
        <w:tc>
          <w:tcPr>
            <w:tcW w:w="1639"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bCs/>
                <w:szCs w:val="24"/>
              </w:rPr>
            </w:pPr>
            <w:r>
              <w:rPr>
                <w:rFonts w:ascii="Arial" w:hAnsi="Arial" w:cs="Arial"/>
              </w:rPr>
              <w:t>122</w:t>
            </w:r>
          </w:p>
        </w:tc>
        <w:tc>
          <w:tcPr>
            <w:tcW w:w="1980"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bCs/>
                <w:szCs w:val="24"/>
              </w:rPr>
            </w:pPr>
            <w:r>
              <w:rPr>
                <w:rFonts w:ascii="Arial" w:hAnsi="Arial" w:cs="Arial"/>
              </w:rPr>
              <w:t>222</w:t>
            </w:r>
          </w:p>
        </w:tc>
        <w:tc>
          <w:tcPr>
            <w:tcW w:w="1571" w:type="dxa"/>
            <w:tcBorders>
              <w:top w:val="single" w:sz="4" w:space="0" w:color="000000"/>
              <w:left w:val="single" w:sz="4" w:space="0" w:color="000000"/>
              <w:bottom w:val="single" w:sz="4" w:space="0" w:color="000000"/>
              <w:right w:val="thinThickSmallGap" w:sz="24" w:space="0" w:color="000000"/>
            </w:tcBorders>
            <w:vAlign w:val="center"/>
          </w:tcPr>
          <w:p w:rsidR="006F5AF5" w:rsidRDefault="009028A9">
            <w:pPr>
              <w:widowControl w:val="0"/>
              <w:spacing w:before="60" w:after="60"/>
              <w:jc w:val="center"/>
              <w:rPr>
                <w:rFonts w:ascii="Arial" w:hAnsi="Arial" w:cs="Arial"/>
                <w:bCs/>
                <w:color w:val="000000"/>
                <w:szCs w:val="24"/>
              </w:rPr>
            </w:pPr>
            <w:r>
              <w:rPr>
                <w:rFonts w:ascii="Arial" w:hAnsi="Arial" w:cs="Arial"/>
              </w:rPr>
              <w:t>1,77</w:t>
            </w:r>
          </w:p>
        </w:tc>
        <w:tc>
          <w:tcPr>
            <w:tcW w:w="1633" w:type="dxa"/>
            <w:tcBorders>
              <w:top w:val="single" w:sz="4" w:space="0" w:color="000000"/>
              <w:left w:val="thinThickSmallGap" w:sz="2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113</w:t>
            </w:r>
          </w:p>
        </w:tc>
        <w:tc>
          <w:tcPr>
            <w:tcW w:w="1981"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192</w:t>
            </w:r>
          </w:p>
        </w:tc>
        <w:tc>
          <w:tcPr>
            <w:tcW w:w="1694" w:type="dxa"/>
            <w:tcBorders>
              <w:top w:val="single" w:sz="4" w:space="0" w:color="000000"/>
              <w:left w:val="single" w:sz="4" w:space="0" w:color="000000"/>
              <w:bottom w:val="single" w:sz="4" w:space="0" w:color="000000"/>
              <w:right w:val="doub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1,51</w:t>
            </w:r>
          </w:p>
        </w:tc>
      </w:tr>
      <w:tr w:rsidR="006F5AF5">
        <w:trPr>
          <w:jc w:val="center"/>
        </w:trPr>
        <w:tc>
          <w:tcPr>
            <w:tcW w:w="3035" w:type="dxa"/>
            <w:tcBorders>
              <w:top w:val="single" w:sz="4" w:space="0" w:color="000000"/>
              <w:left w:val="double" w:sz="4" w:space="0" w:color="000000"/>
              <w:bottom w:val="single" w:sz="4" w:space="0" w:color="000000"/>
              <w:right w:val="single" w:sz="4" w:space="0" w:color="000000"/>
            </w:tcBorders>
            <w:shd w:val="clear" w:color="auto" w:fill="D9D9D9"/>
          </w:tcPr>
          <w:p w:rsidR="006F5AF5" w:rsidRDefault="009028A9">
            <w:pPr>
              <w:widowControl w:val="0"/>
              <w:jc w:val="right"/>
              <w:rPr>
                <w:rFonts w:ascii="Arial" w:hAnsi="Arial" w:cs="Arial"/>
                <w:b/>
                <w:bCs/>
                <w:smallCaps/>
                <w:sz w:val="20"/>
                <w:szCs w:val="20"/>
              </w:rPr>
            </w:pPr>
            <w:r>
              <w:rPr>
                <w:rFonts w:ascii="Arial" w:hAnsi="Arial" w:cs="Arial"/>
                <w:b/>
                <w:bCs/>
                <w:smallCaps/>
                <w:sz w:val="20"/>
                <w:szCs w:val="20"/>
              </w:rPr>
              <w:t>Sieroctwo</w:t>
            </w:r>
          </w:p>
        </w:tc>
        <w:tc>
          <w:tcPr>
            <w:tcW w:w="1639"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bCs/>
                <w:szCs w:val="24"/>
              </w:rPr>
            </w:pPr>
            <w:r>
              <w:rPr>
                <w:rFonts w:ascii="Arial" w:hAnsi="Arial" w:cs="Arial"/>
              </w:rPr>
              <w:t>0</w:t>
            </w:r>
          </w:p>
        </w:tc>
        <w:tc>
          <w:tcPr>
            <w:tcW w:w="1980"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bCs/>
                <w:szCs w:val="24"/>
              </w:rPr>
            </w:pPr>
            <w:r>
              <w:rPr>
                <w:rFonts w:ascii="Arial" w:hAnsi="Arial" w:cs="Arial"/>
              </w:rPr>
              <w:t>0</w:t>
            </w:r>
          </w:p>
        </w:tc>
        <w:tc>
          <w:tcPr>
            <w:tcW w:w="1571" w:type="dxa"/>
            <w:tcBorders>
              <w:top w:val="single" w:sz="4" w:space="0" w:color="000000"/>
              <w:left w:val="single" w:sz="4" w:space="0" w:color="000000"/>
              <w:bottom w:val="single" w:sz="4" w:space="0" w:color="000000"/>
              <w:right w:val="thinThickSmallGap" w:sz="24" w:space="0" w:color="000000"/>
            </w:tcBorders>
            <w:vAlign w:val="center"/>
          </w:tcPr>
          <w:p w:rsidR="006F5AF5" w:rsidRDefault="009028A9">
            <w:pPr>
              <w:widowControl w:val="0"/>
              <w:spacing w:before="60" w:after="60"/>
              <w:jc w:val="center"/>
              <w:rPr>
                <w:rFonts w:ascii="Arial" w:hAnsi="Arial" w:cs="Arial"/>
                <w:bCs/>
                <w:color w:val="000000"/>
                <w:szCs w:val="24"/>
              </w:rPr>
            </w:pPr>
            <w:r>
              <w:rPr>
                <w:rFonts w:ascii="Arial" w:hAnsi="Arial" w:cs="Arial"/>
              </w:rPr>
              <w:t>0</w:t>
            </w:r>
          </w:p>
        </w:tc>
        <w:tc>
          <w:tcPr>
            <w:tcW w:w="1633" w:type="dxa"/>
            <w:tcBorders>
              <w:top w:val="single" w:sz="4" w:space="0" w:color="000000"/>
              <w:left w:val="thinThickSmallGap" w:sz="2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0</w:t>
            </w:r>
          </w:p>
        </w:tc>
        <w:tc>
          <w:tcPr>
            <w:tcW w:w="1981"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0</w:t>
            </w:r>
          </w:p>
        </w:tc>
        <w:tc>
          <w:tcPr>
            <w:tcW w:w="1694" w:type="dxa"/>
            <w:tcBorders>
              <w:top w:val="single" w:sz="4" w:space="0" w:color="000000"/>
              <w:left w:val="single" w:sz="4" w:space="0" w:color="000000"/>
              <w:bottom w:val="single" w:sz="4" w:space="0" w:color="000000"/>
              <w:right w:val="doub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0</w:t>
            </w:r>
          </w:p>
        </w:tc>
      </w:tr>
      <w:tr w:rsidR="006F5AF5">
        <w:trPr>
          <w:jc w:val="center"/>
        </w:trPr>
        <w:tc>
          <w:tcPr>
            <w:tcW w:w="3035" w:type="dxa"/>
            <w:tcBorders>
              <w:top w:val="single" w:sz="4" w:space="0" w:color="000000"/>
              <w:left w:val="double" w:sz="4" w:space="0" w:color="000000"/>
              <w:bottom w:val="single" w:sz="4" w:space="0" w:color="000000"/>
              <w:right w:val="single" w:sz="4" w:space="0" w:color="000000"/>
            </w:tcBorders>
            <w:shd w:val="clear" w:color="auto" w:fill="D9D9D9"/>
          </w:tcPr>
          <w:p w:rsidR="006F5AF5" w:rsidRDefault="009028A9">
            <w:pPr>
              <w:widowControl w:val="0"/>
              <w:jc w:val="right"/>
              <w:rPr>
                <w:rFonts w:ascii="Arial" w:hAnsi="Arial" w:cs="Arial"/>
                <w:b/>
                <w:bCs/>
                <w:smallCaps/>
                <w:sz w:val="20"/>
                <w:szCs w:val="20"/>
              </w:rPr>
            </w:pPr>
            <w:r>
              <w:rPr>
                <w:rFonts w:ascii="Arial" w:hAnsi="Arial" w:cs="Arial"/>
                <w:b/>
                <w:bCs/>
                <w:smallCaps/>
                <w:sz w:val="20"/>
                <w:szCs w:val="20"/>
              </w:rPr>
              <w:t>Ochrona macierzyństwa</w:t>
            </w:r>
          </w:p>
        </w:tc>
        <w:tc>
          <w:tcPr>
            <w:tcW w:w="1639"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bCs/>
                <w:szCs w:val="24"/>
              </w:rPr>
            </w:pPr>
            <w:r>
              <w:rPr>
                <w:rFonts w:ascii="Arial" w:hAnsi="Arial" w:cs="Arial"/>
              </w:rPr>
              <w:t>24</w:t>
            </w:r>
          </w:p>
        </w:tc>
        <w:tc>
          <w:tcPr>
            <w:tcW w:w="1980"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bCs/>
                <w:szCs w:val="24"/>
              </w:rPr>
            </w:pPr>
            <w:r>
              <w:rPr>
                <w:rFonts w:ascii="Arial" w:hAnsi="Arial" w:cs="Arial"/>
              </w:rPr>
              <w:t>112</w:t>
            </w:r>
          </w:p>
        </w:tc>
        <w:tc>
          <w:tcPr>
            <w:tcW w:w="1571" w:type="dxa"/>
            <w:tcBorders>
              <w:top w:val="single" w:sz="4" w:space="0" w:color="000000"/>
              <w:left w:val="single" w:sz="4" w:space="0" w:color="000000"/>
              <w:bottom w:val="single" w:sz="4" w:space="0" w:color="000000"/>
              <w:right w:val="thinThickSmallGap" w:sz="24" w:space="0" w:color="000000"/>
            </w:tcBorders>
            <w:vAlign w:val="center"/>
          </w:tcPr>
          <w:p w:rsidR="006F5AF5" w:rsidRDefault="009028A9">
            <w:pPr>
              <w:widowControl w:val="0"/>
              <w:spacing w:before="60" w:after="60"/>
              <w:jc w:val="center"/>
              <w:rPr>
                <w:rFonts w:ascii="Arial" w:hAnsi="Arial" w:cs="Arial"/>
                <w:bCs/>
                <w:color w:val="000000"/>
                <w:szCs w:val="24"/>
              </w:rPr>
            </w:pPr>
            <w:r>
              <w:rPr>
                <w:rFonts w:ascii="Arial" w:hAnsi="Arial" w:cs="Arial"/>
              </w:rPr>
              <w:t>0,89</w:t>
            </w:r>
          </w:p>
        </w:tc>
        <w:tc>
          <w:tcPr>
            <w:tcW w:w="1633" w:type="dxa"/>
            <w:tcBorders>
              <w:top w:val="single" w:sz="4" w:space="0" w:color="000000"/>
              <w:left w:val="thinThickSmallGap" w:sz="2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22</w:t>
            </w:r>
          </w:p>
        </w:tc>
        <w:tc>
          <w:tcPr>
            <w:tcW w:w="1981"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100</w:t>
            </w:r>
          </w:p>
        </w:tc>
        <w:tc>
          <w:tcPr>
            <w:tcW w:w="1694" w:type="dxa"/>
            <w:tcBorders>
              <w:top w:val="single" w:sz="4" w:space="0" w:color="000000"/>
              <w:left w:val="single" w:sz="4" w:space="0" w:color="000000"/>
              <w:bottom w:val="single" w:sz="4" w:space="0" w:color="000000"/>
              <w:right w:val="doub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0,79</w:t>
            </w:r>
          </w:p>
        </w:tc>
      </w:tr>
      <w:tr w:rsidR="006F5AF5">
        <w:trPr>
          <w:jc w:val="center"/>
        </w:trPr>
        <w:tc>
          <w:tcPr>
            <w:tcW w:w="3035" w:type="dxa"/>
            <w:tcBorders>
              <w:top w:val="single" w:sz="4" w:space="0" w:color="000000"/>
              <w:left w:val="double" w:sz="4" w:space="0" w:color="000000"/>
              <w:bottom w:val="single" w:sz="4" w:space="0" w:color="000000"/>
              <w:right w:val="single" w:sz="4" w:space="0" w:color="000000"/>
            </w:tcBorders>
            <w:shd w:val="clear" w:color="auto" w:fill="D9D9D9"/>
          </w:tcPr>
          <w:p w:rsidR="006F5AF5" w:rsidRDefault="009028A9">
            <w:pPr>
              <w:widowControl w:val="0"/>
              <w:jc w:val="right"/>
              <w:rPr>
                <w:rFonts w:ascii="Arial" w:hAnsi="Arial" w:cs="Arial"/>
                <w:b/>
                <w:bCs/>
                <w:smallCaps/>
                <w:sz w:val="20"/>
                <w:szCs w:val="20"/>
              </w:rPr>
            </w:pPr>
            <w:r>
              <w:rPr>
                <w:rFonts w:ascii="Arial" w:hAnsi="Arial" w:cs="Arial"/>
                <w:b/>
                <w:bCs/>
                <w:smallCaps/>
                <w:sz w:val="20"/>
                <w:szCs w:val="20"/>
              </w:rPr>
              <w:t>Bezdomność</w:t>
            </w:r>
          </w:p>
        </w:tc>
        <w:tc>
          <w:tcPr>
            <w:tcW w:w="1639"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bCs/>
                <w:szCs w:val="24"/>
              </w:rPr>
            </w:pPr>
            <w:r>
              <w:rPr>
                <w:rFonts w:ascii="Arial" w:hAnsi="Arial" w:cs="Arial"/>
              </w:rPr>
              <w:t>7</w:t>
            </w:r>
          </w:p>
        </w:tc>
        <w:tc>
          <w:tcPr>
            <w:tcW w:w="1980"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bCs/>
                <w:szCs w:val="24"/>
              </w:rPr>
            </w:pPr>
            <w:r>
              <w:rPr>
                <w:rFonts w:ascii="Arial" w:hAnsi="Arial" w:cs="Arial"/>
              </w:rPr>
              <w:t>7</w:t>
            </w:r>
          </w:p>
        </w:tc>
        <w:tc>
          <w:tcPr>
            <w:tcW w:w="1571" w:type="dxa"/>
            <w:tcBorders>
              <w:top w:val="single" w:sz="4" w:space="0" w:color="000000"/>
              <w:left w:val="single" w:sz="4" w:space="0" w:color="000000"/>
              <w:bottom w:val="single" w:sz="4" w:space="0" w:color="000000"/>
              <w:right w:val="thinThickSmallGap" w:sz="24" w:space="0" w:color="000000"/>
            </w:tcBorders>
            <w:vAlign w:val="center"/>
          </w:tcPr>
          <w:p w:rsidR="006F5AF5" w:rsidRDefault="009028A9">
            <w:pPr>
              <w:widowControl w:val="0"/>
              <w:spacing w:before="60" w:after="60"/>
              <w:jc w:val="center"/>
              <w:rPr>
                <w:rFonts w:ascii="Arial" w:hAnsi="Arial" w:cs="Arial"/>
                <w:bCs/>
                <w:color w:val="000000"/>
                <w:szCs w:val="24"/>
              </w:rPr>
            </w:pPr>
            <w:r>
              <w:rPr>
                <w:rFonts w:ascii="Arial" w:hAnsi="Arial" w:cs="Arial"/>
              </w:rPr>
              <w:t>0,06</w:t>
            </w:r>
          </w:p>
        </w:tc>
        <w:tc>
          <w:tcPr>
            <w:tcW w:w="1633" w:type="dxa"/>
            <w:tcBorders>
              <w:top w:val="single" w:sz="4" w:space="0" w:color="000000"/>
              <w:left w:val="thinThickSmallGap" w:sz="2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8</w:t>
            </w:r>
          </w:p>
        </w:tc>
        <w:tc>
          <w:tcPr>
            <w:tcW w:w="1981"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8</w:t>
            </w:r>
          </w:p>
        </w:tc>
        <w:tc>
          <w:tcPr>
            <w:tcW w:w="1694" w:type="dxa"/>
            <w:tcBorders>
              <w:top w:val="single" w:sz="4" w:space="0" w:color="000000"/>
              <w:left w:val="single" w:sz="4" w:space="0" w:color="000000"/>
              <w:bottom w:val="single" w:sz="4" w:space="0" w:color="000000"/>
              <w:right w:val="doub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0,07</w:t>
            </w:r>
          </w:p>
        </w:tc>
      </w:tr>
      <w:tr w:rsidR="006F5AF5">
        <w:trPr>
          <w:jc w:val="center"/>
        </w:trPr>
        <w:tc>
          <w:tcPr>
            <w:tcW w:w="3035" w:type="dxa"/>
            <w:tcBorders>
              <w:top w:val="single" w:sz="4" w:space="0" w:color="000000"/>
              <w:left w:val="double" w:sz="4" w:space="0" w:color="000000"/>
              <w:bottom w:val="single" w:sz="4" w:space="0" w:color="000000"/>
              <w:right w:val="single" w:sz="4" w:space="0" w:color="000000"/>
            </w:tcBorders>
            <w:shd w:val="clear" w:color="auto" w:fill="D9D9D9"/>
          </w:tcPr>
          <w:p w:rsidR="006F5AF5" w:rsidRDefault="009028A9">
            <w:pPr>
              <w:widowControl w:val="0"/>
              <w:jc w:val="right"/>
              <w:rPr>
                <w:rFonts w:ascii="Arial" w:hAnsi="Arial" w:cs="Arial"/>
                <w:b/>
                <w:bCs/>
                <w:smallCaps/>
                <w:sz w:val="20"/>
                <w:szCs w:val="20"/>
              </w:rPr>
            </w:pPr>
            <w:r>
              <w:rPr>
                <w:rFonts w:ascii="Arial" w:hAnsi="Arial" w:cs="Arial"/>
                <w:b/>
                <w:bCs/>
                <w:smallCaps/>
                <w:sz w:val="20"/>
                <w:szCs w:val="20"/>
              </w:rPr>
              <w:t>Niepełnosprawność</w:t>
            </w:r>
          </w:p>
        </w:tc>
        <w:tc>
          <w:tcPr>
            <w:tcW w:w="1639"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bCs/>
                <w:szCs w:val="24"/>
              </w:rPr>
            </w:pPr>
            <w:r>
              <w:rPr>
                <w:rFonts w:ascii="Arial" w:hAnsi="Arial" w:cs="Arial"/>
              </w:rPr>
              <w:t>73</w:t>
            </w:r>
          </w:p>
        </w:tc>
        <w:tc>
          <w:tcPr>
            <w:tcW w:w="1980"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bCs/>
                <w:szCs w:val="24"/>
              </w:rPr>
            </w:pPr>
            <w:r>
              <w:rPr>
                <w:rFonts w:ascii="Arial" w:hAnsi="Arial" w:cs="Arial"/>
              </w:rPr>
              <w:t>122</w:t>
            </w:r>
          </w:p>
        </w:tc>
        <w:tc>
          <w:tcPr>
            <w:tcW w:w="1571" w:type="dxa"/>
            <w:tcBorders>
              <w:top w:val="single" w:sz="4" w:space="0" w:color="000000"/>
              <w:left w:val="single" w:sz="4" w:space="0" w:color="000000"/>
              <w:bottom w:val="single" w:sz="4" w:space="0" w:color="000000"/>
              <w:right w:val="thinThickSmallGap" w:sz="24" w:space="0" w:color="000000"/>
            </w:tcBorders>
            <w:vAlign w:val="center"/>
          </w:tcPr>
          <w:p w:rsidR="006F5AF5" w:rsidRDefault="009028A9">
            <w:pPr>
              <w:widowControl w:val="0"/>
              <w:spacing w:before="60" w:after="60"/>
              <w:jc w:val="center"/>
              <w:rPr>
                <w:rFonts w:ascii="Arial" w:hAnsi="Arial" w:cs="Arial"/>
                <w:bCs/>
                <w:color w:val="000000"/>
                <w:szCs w:val="24"/>
              </w:rPr>
            </w:pPr>
            <w:r>
              <w:rPr>
                <w:rFonts w:ascii="Arial" w:hAnsi="Arial" w:cs="Arial"/>
              </w:rPr>
              <w:t>0,97</w:t>
            </w:r>
          </w:p>
        </w:tc>
        <w:tc>
          <w:tcPr>
            <w:tcW w:w="1633" w:type="dxa"/>
            <w:tcBorders>
              <w:top w:val="single" w:sz="4" w:space="0" w:color="000000"/>
              <w:left w:val="thinThickSmallGap" w:sz="2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77</w:t>
            </w:r>
          </w:p>
        </w:tc>
        <w:tc>
          <w:tcPr>
            <w:tcW w:w="1981"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126</w:t>
            </w:r>
          </w:p>
        </w:tc>
        <w:tc>
          <w:tcPr>
            <w:tcW w:w="1694" w:type="dxa"/>
            <w:tcBorders>
              <w:top w:val="single" w:sz="4" w:space="0" w:color="000000"/>
              <w:left w:val="single" w:sz="4" w:space="0" w:color="000000"/>
              <w:bottom w:val="single" w:sz="4" w:space="0" w:color="000000"/>
              <w:right w:val="doub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0,71</w:t>
            </w:r>
          </w:p>
        </w:tc>
      </w:tr>
      <w:tr w:rsidR="006F5AF5">
        <w:trPr>
          <w:jc w:val="center"/>
        </w:trPr>
        <w:tc>
          <w:tcPr>
            <w:tcW w:w="3035" w:type="dxa"/>
            <w:tcBorders>
              <w:top w:val="single" w:sz="4" w:space="0" w:color="000000"/>
              <w:left w:val="double" w:sz="4" w:space="0" w:color="000000"/>
              <w:bottom w:val="single" w:sz="4" w:space="0" w:color="000000"/>
              <w:right w:val="single" w:sz="4" w:space="0" w:color="000000"/>
            </w:tcBorders>
            <w:shd w:val="clear" w:color="auto" w:fill="D9D9D9"/>
          </w:tcPr>
          <w:p w:rsidR="006F5AF5" w:rsidRDefault="009028A9">
            <w:pPr>
              <w:widowControl w:val="0"/>
              <w:jc w:val="right"/>
              <w:rPr>
                <w:rFonts w:ascii="Arial" w:hAnsi="Arial" w:cs="Arial"/>
                <w:b/>
                <w:bCs/>
                <w:smallCaps/>
                <w:sz w:val="20"/>
                <w:szCs w:val="20"/>
              </w:rPr>
            </w:pPr>
            <w:r>
              <w:rPr>
                <w:rFonts w:ascii="Arial" w:hAnsi="Arial" w:cs="Arial"/>
                <w:b/>
                <w:bCs/>
                <w:smallCaps/>
                <w:sz w:val="20"/>
                <w:szCs w:val="20"/>
              </w:rPr>
              <w:t>Bezradność</w:t>
            </w:r>
          </w:p>
        </w:tc>
        <w:tc>
          <w:tcPr>
            <w:tcW w:w="1639"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bCs/>
                <w:szCs w:val="24"/>
              </w:rPr>
            </w:pPr>
            <w:r>
              <w:rPr>
                <w:rFonts w:ascii="Arial" w:hAnsi="Arial" w:cs="Arial"/>
              </w:rPr>
              <w:t>69</w:t>
            </w:r>
          </w:p>
        </w:tc>
        <w:tc>
          <w:tcPr>
            <w:tcW w:w="1980"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bCs/>
                <w:szCs w:val="24"/>
              </w:rPr>
            </w:pPr>
            <w:r>
              <w:rPr>
                <w:rFonts w:ascii="Arial" w:hAnsi="Arial" w:cs="Arial"/>
              </w:rPr>
              <w:t>184</w:t>
            </w:r>
          </w:p>
        </w:tc>
        <w:tc>
          <w:tcPr>
            <w:tcW w:w="1571" w:type="dxa"/>
            <w:tcBorders>
              <w:top w:val="single" w:sz="4" w:space="0" w:color="000000"/>
              <w:left w:val="single" w:sz="4" w:space="0" w:color="000000"/>
              <w:bottom w:val="single" w:sz="4" w:space="0" w:color="000000"/>
              <w:right w:val="thinThickSmallGap" w:sz="24" w:space="0" w:color="000000"/>
            </w:tcBorders>
            <w:vAlign w:val="center"/>
          </w:tcPr>
          <w:p w:rsidR="006F5AF5" w:rsidRDefault="009028A9">
            <w:pPr>
              <w:widowControl w:val="0"/>
              <w:spacing w:before="60" w:after="60"/>
              <w:jc w:val="center"/>
              <w:rPr>
                <w:rFonts w:ascii="Arial" w:hAnsi="Arial" w:cs="Arial"/>
                <w:bCs/>
                <w:color w:val="000000"/>
                <w:szCs w:val="24"/>
              </w:rPr>
            </w:pPr>
            <w:r>
              <w:rPr>
                <w:rFonts w:ascii="Arial" w:hAnsi="Arial" w:cs="Arial"/>
              </w:rPr>
              <w:t>1,47</w:t>
            </w:r>
          </w:p>
        </w:tc>
        <w:tc>
          <w:tcPr>
            <w:tcW w:w="1633" w:type="dxa"/>
            <w:tcBorders>
              <w:top w:val="single" w:sz="4" w:space="0" w:color="000000"/>
              <w:left w:val="thinThickSmallGap" w:sz="2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72</w:t>
            </w:r>
          </w:p>
        </w:tc>
        <w:tc>
          <w:tcPr>
            <w:tcW w:w="1981"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169</w:t>
            </w:r>
          </w:p>
        </w:tc>
        <w:tc>
          <w:tcPr>
            <w:tcW w:w="1694" w:type="dxa"/>
            <w:tcBorders>
              <w:top w:val="single" w:sz="4" w:space="0" w:color="000000"/>
              <w:left w:val="single" w:sz="4" w:space="0" w:color="000000"/>
              <w:bottom w:val="single" w:sz="4" w:space="0" w:color="000000"/>
              <w:right w:val="doub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1,33</w:t>
            </w:r>
          </w:p>
        </w:tc>
      </w:tr>
      <w:tr w:rsidR="006F5AF5">
        <w:trPr>
          <w:jc w:val="center"/>
        </w:trPr>
        <w:tc>
          <w:tcPr>
            <w:tcW w:w="3035" w:type="dxa"/>
            <w:tcBorders>
              <w:top w:val="single" w:sz="4" w:space="0" w:color="000000"/>
              <w:left w:val="double" w:sz="4" w:space="0" w:color="000000"/>
              <w:bottom w:val="single" w:sz="4" w:space="0" w:color="000000"/>
              <w:right w:val="single" w:sz="4" w:space="0" w:color="000000"/>
            </w:tcBorders>
            <w:shd w:val="clear" w:color="auto" w:fill="D9D9D9"/>
          </w:tcPr>
          <w:p w:rsidR="006F5AF5" w:rsidRDefault="009028A9">
            <w:pPr>
              <w:widowControl w:val="0"/>
              <w:jc w:val="right"/>
              <w:rPr>
                <w:rFonts w:ascii="Arial" w:hAnsi="Arial" w:cs="Arial"/>
                <w:b/>
                <w:bCs/>
                <w:smallCaps/>
                <w:sz w:val="20"/>
                <w:szCs w:val="20"/>
              </w:rPr>
            </w:pPr>
            <w:r>
              <w:rPr>
                <w:rFonts w:ascii="Arial" w:hAnsi="Arial" w:cs="Arial"/>
                <w:b/>
                <w:bCs/>
                <w:smallCaps/>
                <w:sz w:val="20"/>
                <w:szCs w:val="20"/>
              </w:rPr>
              <w:t>Długotrwała choroba</w:t>
            </w:r>
          </w:p>
        </w:tc>
        <w:tc>
          <w:tcPr>
            <w:tcW w:w="1639"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bCs/>
                <w:szCs w:val="24"/>
              </w:rPr>
            </w:pPr>
            <w:r>
              <w:rPr>
                <w:rFonts w:ascii="Arial" w:hAnsi="Arial" w:cs="Arial"/>
              </w:rPr>
              <w:t>102</w:t>
            </w:r>
          </w:p>
        </w:tc>
        <w:tc>
          <w:tcPr>
            <w:tcW w:w="1980"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bCs/>
                <w:szCs w:val="24"/>
              </w:rPr>
            </w:pPr>
            <w:r>
              <w:rPr>
                <w:rFonts w:ascii="Arial" w:hAnsi="Arial" w:cs="Arial"/>
              </w:rPr>
              <w:t>145</w:t>
            </w:r>
          </w:p>
        </w:tc>
        <w:tc>
          <w:tcPr>
            <w:tcW w:w="1571" w:type="dxa"/>
            <w:tcBorders>
              <w:top w:val="single" w:sz="4" w:space="0" w:color="000000"/>
              <w:left w:val="single" w:sz="4" w:space="0" w:color="000000"/>
              <w:bottom w:val="single" w:sz="4" w:space="0" w:color="000000"/>
              <w:right w:val="thinThickSmallGap" w:sz="24" w:space="0" w:color="000000"/>
            </w:tcBorders>
            <w:vAlign w:val="center"/>
          </w:tcPr>
          <w:p w:rsidR="006F5AF5" w:rsidRDefault="009028A9">
            <w:pPr>
              <w:widowControl w:val="0"/>
              <w:spacing w:before="60" w:after="60"/>
              <w:jc w:val="center"/>
              <w:rPr>
                <w:rFonts w:ascii="Arial" w:hAnsi="Arial" w:cs="Arial"/>
                <w:bCs/>
                <w:color w:val="000000"/>
                <w:szCs w:val="24"/>
              </w:rPr>
            </w:pPr>
            <w:r>
              <w:rPr>
                <w:rFonts w:ascii="Arial" w:hAnsi="Arial" w:cs="Arial"/>
              </w:rPr>
              <w:t>1,14</w:t>
            </w:r>
          </w:p>
        </w:tc>
        <w:tc>
          <w:tcPr>
            <w:tcW w:w="1633" w:type="dxa"/>
            <w:tcBorders>
              <w:top w:val="single" w:sz="4" w:space="0" w:color="000000"/>
              <w:left w:val="thinThickSmallGap" w:sz="2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101</w:t>
            </w:r>
          </w:p>
        </w:tc>
        <w:tc>
          <w:tcPr>
            <w:tcW w:w="1981"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139</w:t>
            </w:r>
          </w:p>
        </w:tc>
        <w:tc>
          <w:tcPr>
            <w:tcW w:w="1694" w:type="dxa"/>
            <w:tcBorders>
              <w:top w:val="single" w:sz="4" w:space="0" w:color="000000"/>
              <w:left w:val="single" w:sz="4" w:space="0" w:color="000000"/>
              <w:bottom w:val="single" w:sz="4" w:space="0" w:color="000000"/>
              <w:right w:val="doub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1,09</w:t>
            </w:r>
          </w:p>
        </w:tc>
      </w:tr>
      <w:tr w:rsidR="006F5AF5">
        <w:trPr>
          <w:jc w:val="center"/>
        </w:trPr>
        <w:tc>
          <w:tcPr>
            <w:tcW w:w="3035" w:type="dxa"/>
            <w:tcBorders>
              <w:top w:val="single" w:sz="4" w:space="0" w:color="000000"/>
              <w:left w:val="double" w:sz="4" w:space="0" w:color="000000"/>
              <w:bottom w:val="single" w:sz="4" w:space="0" w:color="000000"/>
              <w:right w:val="single" w:sz="4" w:space="0" w:color="000000"/>
            </w:tcBorders>
            <w:shd w:val="clear" w:color="auto" w:fill="D9D9D9"/>
          </w:tcPr>
          <w:p w:rsidR="006F5AF5" w:rsidRDefault="009028A9">
            <w:pPr>
              <w:widowControl w:val="0"/>
              <w:jc w:val="right"/>
              <w:rPr>
                <w:rFonts w:ascii="Arial" w:hAnsi="Arial" w:cs="Arial"/>
                <w:b/>
                <w:bCs/>
                <w:smallCaps/>
                <w:sz w:val="20"/>
                <w:szCs w:val="20"/>
              </w:rPr>
            </w:pPr>
            <w:r>
              <w:rPr>
                <w:rFonts w:ascii="Arial" w:hAnsi="Arial" w:cs="Arial"/>
                <w:b/>
                <w:bCs/>
                <w:smallCaps/>
                <w:sz w:val="20"/>
                <w:szCs w:val="20"/>
              </w:rPr>
              <w:t>Alkoholizm</w:t>
            </w:r>
          </w:p>
        </w:tc>
        <w:tc>
          <w:tcPr>
            <w:tcW w:w="1639"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bCs/>
                <w:szCs w:val="24"/>
              </w:rPr>
            </w:pPr>
            <w:r>
              <w:rPr>
                <w:rFonts w:ascii="Arial" w:hAnsi="Arial" w:cs="Arial"/>
              </w:rPr>
              <w:t>19</w:t>
            </w:r>
          </w:p>
        </w:tc>
        <w:tc>
          <w:tcPr>
            <w:tcW w:w="1980"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bCs/>
                <w:szCs w:val="24"/>
              </w:rPr>
            </w:pPr>
            <w:r>
              <w:rPr>
                <w:rFonts w:ascii="Arial" w:hAnsi="Arial" w:cs="Arial"/>
              </w:rPr>
              <w:t>33</w:t>
            </w:r>
          </w:p>
        </w:tc>
        <w:tc>
          <w:tcPr>
            <w:tcW w:w="1571" w:type="dxa"/>
            <w:tcBorders>
              <w:top w:val="single" w:sz="4" w:space="0" w:color="000000"/>
              <w:left w:val="single" w:sz="4" w:space="0" w:color="000000"/>
              <w:bottom w:val="single" w:sz="4" w:space="0" w:color="000000"/>
              <w:right w:val="thinThickSmallGap" w:sz="24" w:space="0" w:color="000000"/>
            </w:tcBorders>
            <w:vAlign w:val="center"/>
          </w:tcPr>
          <w:p w:rsidR="006F5AF5" w:rsidRDefault="009028A9">
            <w:pPr>
              <w:widowControl w:val="0"/>
              <w:spacing w:before="60" w:after="60"/>
              <w:jc w:val="center"/>
              <w:rPr>
                <w:rFonts w:ascii="Arial" w:hAnsi="Arial" w:cs="Arial"/>
                <w:bCs/>
                <w:color w:val="000000"/>
                <w:szCs w:val="24"/>
              </w:rPr>
            </w:pPr>
            <w:r>
              <w:rPr>
                <w:rFonts w:ascii="Arial" w:hAnsi="Arial" w:cs="Arial"/>
              </w:rPr>
              <w:t>0,26</w:t>
            </w:r>
          </w:p>
        </w:tc>
        <w:tc>
          <w:tcPr>
            <w:tcW w:w="1633" w:type="dxa"/>
            <w:tcBorders>
              <w:top w:val="single" w:sz="4" w:space="0" w:color="000000"/>
              <w:left w:val="thinThickSmallGap" w:sz="2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12</w:t>
            </w:r>
          </w:p>
        </w:tc>
        <w:tc>
          <w:tcPr>
            <w:tcW w:w="1981"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20</w:t>
            </w:r>
          </w:p>
        </w:tc>
        <w:tc>
          <w:tcPr>
            <w:tcW w:w="1694" w:type="dxa"/>
            <w:tcBorders>
              <w:top w:val="single" w:sz="4" w:space="0" w:color="000000"/>
              <w:left w:val="single" w:sz="4" w:space="0" w:color="000000"/>
              <w:bottom w:val="single" w:sz="4" w:space="0" w:color="000000"/>
              <w:right w:val="doub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0,16</w:t>
            </w:r>
          </w:p>
        </w:tc>
      </w:tr>
      <w:tr w:rsidR="006F5AF5">
        <w:trPr>
          <w:jc w:val="center"/>
        </w:trPr>
        <w:tc>
          <w:tcPr>
            <w:tcW w:w="3035" w:type="dxa"/>
            <w:tcBorders>
              <w:top w:val="single" w:sz="4" w:space="0" w:color="000000"/>
              <w:left w:val="double" w:sz="4" w:space="0" w:color="000000"/>
              <w:bottom w:val="single" w:sz="4" w:space="0" w:color="000000"/>
              <w:right w:val="single" w:sz="4" w:space="0" w:color="000000"/>
            </w:tcBorders>
            <w:shd w:val="clear" w:color="auto" w:fill="D9D9D9"/>
          </w:tcPr>
          <w:p w:rsidR="006F5AF5" w:rsidRDefault="009028A9">
            <w:pPr>
              <w:widowControl w:val="0"/>
              <w:jc w:val="right"/>
              <w:rPr>
                <w:rFonts w:ascii="Arial" w:hAnsi="Arial" w:cs="Arial"/>
                <w:b/>
                <w:bCs/>
                <w:smallCaps/>
                <w:sz w:val="20"/>
                <w:szCs w:val="20"/>
              </w:rPr>
            </w:pPr>
            <w:r>
              <w:rPr>
                <w:rFonts w:ascii="Arial" w:hAnsi="Arial" w:cs="Arial"/>
                <w:b/>
                <w:bCs/>
                <w:smallCaps/>
                <w:sz w:val="20"/>
                <w:szCs w:val="20"/>
              </w:rPr>
              <w:t>Narkomania</w:t>
            </w:r>
          </w:p>
        </w:tc>
        <w:tc>
          <w:tcPr>
            <w:tcW w:w="1639"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bCs/>
                <w:szCs w:val="24"/>
              </w:rPr>
            </w:pPr>
            <w:r>
              <w:rPr>
                <w:rFonts w:ascii="Arial" w:hAnsi="Arial" w:cs="Arial"/>
              </w:rPr>
              <w:t>2</w:t>
            </w:r>
          </w:p>
        </w:tc>
        <w:tc>
          <w:tcPr>
            <w:tcW w:w="1980"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bCs/>
                <w:szCs w:val="24"/>
              </w:rPr>
            </w:pPr>
            <w:r>
              <w:rPr>
                <w:rFonts w:ascii="Arial" w:hAnsi="Arial" w:cs="Arial"/>
              </w:rPr>
              <w:t>2</w:t>
            </w:r>
          </w:p>
        </w:tc>
        <w:tc>
          <w:tcPr>
            <w:tcW w:w="1571" w:type="dxa"/>
            <w:tcBorders>
              <w:top w:val="single" w:sz="4" w:space="0" w:color="000000"/>
              <w:left w:val="single" w:sz="4" w:space="0" w:color="000000"/>
              <w:bottom w:val="single" w:sz="4" w:space="0" w:color="000000"/>
              <w:right w:val="thinThickSmallGap" w:sz="24" w:space="0" w:color="000000"/>
            </w:tcBorders>
            <w:vAlign w:val="center"/>
          </w:tcPr>
          <w:p w:rsidR="006F5AF5" w:rsidRDefault="009028A9">
            <w:pPr>
              <w:widowControl w:val="0"/>
              <w:spacing w:before="60" w:after="60"/>
              <w:jc w:val="center"/>
              <w:rPr>
                <w:rFonts w:ascii="Arial" w:hAnsi="Arial" w:cs="Arial"/>
                <w:bCs/>
                <w:color w:val="000000"/>
                <w:szCs w:val="24"/>
              </w:rPr>
            </w:pPr>
            <w:r>
              <w:rPr>
                <w:rFonts w:ascii="Arial" w:hAnsi="Arial" w:cs="Arial"/>
              </w:rPr>
              <w:t>0,02</w:t>
            </w:r>
          </w:p>
        </w:tc>
        <w:tc>
          <w:tcPr>
            <w:tcW w:w="1633" w:type="dxa"/>
            <w:tcBorders>
              <w:top w:val="single" w:sz="4" w:space="0" w:color="000000"/>
              <w:left w:val="thinThickSmallGap" w:sz="2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2</w:t>
            </w:r>
          </w:p>
        </w:tc>
        <w:tc>
          <w:tcPr>
            <w:tcW w:w="1981" w:type="dxa"/>
            <w:tcBorders>
              <w:top w:val="single" w:sz="4" w:space="0" w:color="000000"/>
              <w:left w:val="single" w:sz="4" w:space="0" w:color="000000"/>
              <w:bottom w:val="single" w:sz="4" w:space="0" w:color="000000"/>
              <w:right w:val="sing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2</w:t>
            </w:r>
          </w:p>
        </w:tc>
        <w:tc>
          <w:tcPr>
            <w:tcW w:w="1694" w:type="dxa"/>
            <w:tcBorders>
              <w:top w:val="single" w:sz="4" w:space="0" w:color="000000"/>
              <w:left w:val="single" w:sz="4" w:space="0" w:color="000000"/>
              <w:bottom w:val="single" w:sz="4" w:space="0" w:color="000000"/>
              <w:right w:val="doub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0,02</w:t>
            </w:r>
          </w:p>
        </w:tc>
      </w:tr>
      <w:tr w:rsidR="006F5AF5">
        <w:trPr>
          <w:jc w:val="center"/>
        </w:trPr>
        <w:tc>
          <w:tcPr>
            <w:tcW w:w="3035" w:type="dxa"/>
            <w:tcBorders>
              <w:top w:val="single" w:sz="4" w:space="0" w:color="000000"/>
              <w:left w:val="double" w:sz="4" w:space="0" w:color="000000"/>
              <w:bottom w:val="double" w:sz="4" w:space="0" w:color="000000"/>
              <w:right w:val="single" w:sz="4" w:space="0" w:color="000000"/>
            </w:tcBorders>
            <w:shd w:val="clear" w:color="auto" w:fill="D9D9D9"/>
          </w:tcPr>
          <w:p w:rsidR="006F5AF5" w:rsidRDefault="009028A9">
            <w:pPr>
              <w:widowControl w:val="0"/>
              <w:jc w:val="right"/>
              <w:rPr>
                <w:rFonts w:ascii="Arial" w:hAnsi="Arial" w:cs="Arial"/>
                <w:b/>
                <w:bCs/>
                <w:smallCaps/>
                <w:sz w:val="20"/>
                <w:szCs w:val="20"/>
              </w:rPr>
            </w:pPr>
            <w:r>
              <w:rPr>
                <w:rFonts w:ascii="Arial" w:hAnsi="Arial" w:cs="Arial"/>
                <w:b/>
                <w:bCs/>
                <w:smallCaps/>
                <w:sz w:val="20"/>
                <w:szCs w:val="20"/>
              </w:rPr>
              <w:t>Trudności w przystosowaniu do życia po opuszczeniu zakładu karnego</w:t>
            </w:r>
          </w:p>
        </w:tc>
        <w:tc>
          <w:tcPr>
            <w:tcW w:w="1639" w:type="dxa"/>
            <w:tcBorders>
              <w:top w:val="single" w:sz="4" w:space="0" w:color="000000"/>
              <w:left w:val="single" w:sz="4" w:space="0" w:color="000000"/>
              <w:bottom w:val="double" w:sz="4" w:space="0" w:color="000000"/>
              <w:right w:val="single" w:sz="4" w:space="0" w:color="000000"/>
            </w:tcBorders>
            <w:vAlign w:val="center"/>
          </w:tcPr>
          <w:p w:rsidR="006F5AF5" w:rsidRDefault="009028A9">
            <w:pPr>
              <w:widowControl w:val="0"/>
              <w:spacing w:before="60" w:after="60"/>
              <w:jc w:val="center"/>
              <w:rPr>
                <w:rFonts w:ascii="Arial" w:hAnsi="Arial" w:cs="Arial"/>
                <w:bCs/>
                <w:szCs w:val="24"/>
              </w:rPr>
            </w:pPr>
            <w:r>
              <w:rPr>
                <w:rFonts w:ascii="Arial" w:hAnsi="Arial" w:cs="Arial"/>
              </w:rPr>
              <w:t>2</w:t>
            </w:r>
          </w:p>
        </w:tc>
        <w:tc>
          <w:tcPr>
            <w:tcW w:w="1980" w:type="dxa"/>
            <w:tcBorders>
              <w:top w:val="single" w:sz="4" w:space="0" w:color="000000"/>
              <w:left w:val="single" w:sz="4" w:space="0" w:color="000000"/>
              <w:bottom w:val="double" w:sz="4" w:space="0" w:color="000000"/>
              <w:right w:val="single" w:sz="4" w:space="0" w:color="000000"/>
            </w:tcBorders>
            <w:vAlign w:val="center"/>
          </w:tcPr>
          <w:p w:rsidR="006F5AF5" w:rsidRDefault="009028A9">
            <w:pPr>
              <w:widowControl w:val="0"/>
              <w:spacing w:before="60" w:after="60"/>
              <w:jc w:val="center"/>
              <w:rPr>
                <w:rFonts w:ascii="Arial" w:hAnsi="Arial" w:cs="Arial"/>
                <w:bCs/>
                <w:szCs w:val="24"/>
              </w:rPr>
            </w:pPr>
            <w:r>
              <w:rPr>
                <w:rFonts w:ascii="Arial" w:hAnsi="Arial" w:cs="Arial"/>
              </w:rPr>
              <w:t>2</w:t>
            </w:r>
          </w:p>
        </w:tc>
        <w:tc>
          <w:tcPr>
            <w:tcW w:w="1571" w:type="dxa"/>
            <w:tcBorders>
              <w:top w:val="single" w:sz="4" w:space="0" w:color="000000"/>
              <w:left w:val="single" w:sz="4" w:space="0" w:color="000000"/>
              <w:bottom w:val="double" w:sz="4" w:space="0" w:color="000000"/>
              <w:right w:val="thinThickSmallGap" w:sz="24" w:space="0" w:color="000000"/>
            </w:tcBorders>
            <w:vAlign w:val="center"/>
          </w:tcPr>
          <w:p w:rsidR="006F5AF5" w:rsidRDefault="009028A9">
            <w:pPr>
              <w:widowControl w:val="0"/>
              <w:spacing w:before="60" w:after="60"/>
              <w:jc w:val="center"/>
              <w:rPr>
                <w:rFonts w:ascii="Arial" w:hAnsi="Arial" w:cs="Arial"/>
                <w:bCs/>
                <w:color w:val="000000"/>
                <w:szCs w:val="24"/>
              </w:rPr>
            </w:pPr>
            <w:r>
              <w:rPr>
                <w:rFonts w:ascii="Arial" w:hAnsi="Arial" w:cs="Arial"/>
              </w:rPr>
              <w:t>0,02</w:t>
            </w:r>
          </w:p>
        </w:tc>
        <w:tc>
          <w:tcPr>
            <w:tcW w:w="1633" w:type="dxa"/>
            <w:tcBorders>
              <w:top w:val="single" w:sz="4" w:space="0" w:color="000000"/>
              <w:left w:val="thinThickSmallGap" w:sz="24" w:space="0" w:color="000000"/>
              <w:bottom w:val="double" w:sz="4" w:space="0" w:color="000000"/>
              <w:right w:val="sing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2</w:t>
            </w:r>
          </w:p>
        </w:tc>
        <w:tc>
          <w:tcPr>
            <w:tcW w:w="1981" w:type="dxa"/>
            <w:tcBorders>
              <w:top w:val="single" w:sz="4" w:space="0" w:color="000000"/>
              <w:left w:val="single" w:sz="4" w:space="0" w:color="000000"/>
              <w:bottom w:val="double" w:sz="4" w:space="0" w:color="000000"/>
              <w:right w:val="sing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2</w:t>
            </w:r>
          </w:p>
        </w:tc>
        <w:tc>
          <w:tcPr>
            <w:tcW w:w="1694" w:type="dxa"/>
            <w:tcBorders>
              <w:top w:val="single" w:sz="4" w:space="0" w:color="000000"/>
              <w:left w:val="single" w:sz="4" w:space="0" w:color="000000"/>
              <w:bottom w:val="double" w:sz="4" w:space="0" w:color="000000"/>
              <w:right w:val="double" w:sz="4" w:space="0" w:color="000000"/>
            </w:tcBorders>
            <w:vAlign w:val="center"/>
          </w:tcPr>
          <w:p w:rsidR="006F5AF5" w:rsidRDefault="009028A9">
            <w:pPr>
              <w:widowControl w:val="0"/>
              <w:spacing w:before="60" w:after="60"/>
              <w:jc w:val="center"/>
              <w:rPr>
                <w:rFonts w:ascii="Arial" w:hAnsi="Arial" w:cs="Arial"/>
                <w:szCs w:val="24"/>
              </w:rPr>
            </w:pPr>
            <w:r>
              <w:rPr>
                <w:rFonts w:ascii="Arial" w:hAnsi="Arial" w:cs="Arial"/>
              </w:rPr>
              <w:t>0,02</w:t>
            </w:r>
          </w:p>
        </w:tc>
      </w:tr>
    </w:tbl>
    <w:p w:rsidR="006F5AF5" w:rsidRDefault="006F5AF5">
      <w:pPr>
        <w:sectPr w:rsidR="006F5AF5">
          <w:pgSz w:w="16838" w:h="11906" w:orient="landscape"/>
          <w:pgMar w:top="993" w:right="1418" w:bottom="709" w:left="1418" w:header="0" w:footer="0" w:gutter="0"/>
          <w:cols w:space="720"/>
          <w:formProt w:val="0"/>
          <w:docGrid w:linePitch="360" w:charSpace="4096"/>
        </w:sectPr>
      </w:pPr>
    </w:p>
    <w:p w:rsidR="006F5AF5" w:rsidRDefault="009028A9">
      <w:pPr>
        <w:pStyle w:val="Nagwek1"/>
        <w:rPr>
          <w:rFonts w:ascii="Arial" w:hAnsi="Arial" w:cs="Arial"/>
        </w:rPr>
      </w:pPr>
      <w:bookmarkStart w:id="35" w:name="_Toc131414333"/>
      <w:bookmarkStart w:id="36" w:name="_Toc148475803"/>
      <w:r>
        <w:rPr>
          <w:rFonts w:ascii="Arial" w:hAnsi="Arial" w:cs="Arial"/>
        </w:rPr>
        <w:t>Diagnoza Problemów Społecznych</w:t>
      </w:r>
      <w:bookmarkEnd w:id="35"/>
      <w:bookmarkEnd w:id="36"/>
      <w:r>
        <w:rPr>
          <w:rFonts w:ascii="Arial" w:hAnsi="Arial" w:cs="Arial"/>
        </w:rPr>
        <w:t xml:space="preserve"> </w:t>
      </w:r>
    </w:p>
    <w:p w:rsidR="006F5AF5" w:rsidRDefault="009028A9" w:rsidP="009028A9">
      <w:pPr>
        <w:pStyle w:val="Nagwek2"/>
        <w:numPr>
          <w:ilvl w:val="0"/>
          <w:numId w:val="49"/>
        </w:numPr>
        <w:ind w:left="0" w:firstLine="0"/>
        <w:rPr>
          <w:rFonts w:ascii="Arial" w:hAnsi="Arial" w:cs="Arial"/>
        </w:rPr>
      </w:pPr>
      <w:bookmarkStart w:id="37" w:name="_Toc131414334"/>
      <w:bookmarkStart w:id="38" w:name="_Toc148475804"/>
      <w:r>
        <w:rPr>
          <w:rFonts w:ascii="Arial" w:hAnsi="Arial" w:cs="Arial"/>
        </w:rPr>
        <w:t>Badania</w:t>
      </w:r>
      <w:bookmarkEnd w:id="37"/>
      <w:bookmarkEnd w:id="38"/>
      <w:r>
        <w:rPr>
          <w:rFonts w:ascii="Arial" w:hAnsi="Arial" w:cs="Arial"/>
        </w:rPr>
        <w:t xml:space="preserve"> </w:t>
      </w:r>
    </w:p>
    <w:p w:rsidR="006F5AF5" w:rsidRDefault="009028A9">
      <w:pPr>
        <w:spacing w:before="120" w:after="120" w:line="360" w:lineRule="auto"/>
        <w:jc w:val="both"/>
        <w:rPr>
          <w:rFonts w:ascii="Arial" w:hAnsi="Arial" w:cs="Arial"/>
          <w:bCs/>
        </w:rPr>
      </w:pPr>
      <w:r>
        <w:rPr>
          <w:rFonts w:ascii="Arial" w:hAnsi="Arial" w:cs="Arial"/>
          <w:bCs/>
        </w:rPr>
        <w:t xml:space="preserve">W Gminie Jaktorów, w 2023 roku, przeprowadzono badanie społeczności lokalnej, którego efektem jest Diagnoza Problemów Społecznych. Celem tej Diagnoz była analiza wybranych problemów społecznych, występujących na terenie gminy. Badany obszar dotyczył przede wszystkim problemów uzależnień (problem alkoholowy, problem narkotykowy, nikotynizm, problem przemocy domowej, a także uzależnienia behawioralne), jak również ogólnego postrzegania problemów społecznych przez mieszkańców gminy. </w:t>
      </w:r>
    </w:p>
    <w:p w:rsidR="006F5AF5" w:rsidRDefault="009028A9">
      <w:pPr>
        <w:spacing w:before="120" w:after="120" w:line="360" w:lineRule="auto"/>
        <w:jc w:val="both"/>
        <w:rPr>
          <w:rFonts w:ascii="Arial" w:hAnsi="Arial" w:cs="Arial"/>
          <w:bCs/>
        </w:rPr>
      </w:pPr>
      <w:r>
        <w:rPr>
          <w:rFonts w:ascii="Arial" w:hAnsi="Arial" w:cs="Arial"/>
          <w:bCs/>
        </w:rPr>
        <w:t xml:space="preserve">Zróżnicowany dobór próby w obu dokumentach, umożliwił pogłębienie badanych zjawisk związanych bezpośrednio z zagrożeniami społecznymi na terenie gminy oraz uzyskanie informacji i opinii z różnych środowisk. </w:t>
      </w:r>
    </w:p>
    <w:p w:rsidR="006F5AF5" w:rsidRDefault="009028A9">
      <w:pPr>
        <w:spacing w:before="120" w:after="120" w:line="360" w:lineRule="auto"/>
        <w:jc w:val="both"/>
        <w:rPr>
          <w:rFonts w:ascii="Arial" w:hAnsi="Arial" w:cs="Arial"/>
          <w:szCs w:val="24"/>
        </w:rPr>
      </w:pPr>
      <w:r>
        <w:rPr>
          <w:rFonts w:ascii="Arial" w:hAnsi="Arial" w:cs="Arial"/>
          <w:bCs/>
        </w:rPr>
        <w:t xml:space="preserve">Z uwagi na obszerny charakter dokumentu, w dalszej części niniejszego Rozdziału przedstawiono jedynie wnioski i rekomendacje, zawarte w tym opracowaniu. </w:t>
      </w:r>
      <w:bookmarkStart w:id="39" w:name="_Hlk131154463"/>
      <w:bookmarkEnd w:id="39"/>
    </w:p>
    <w:p w:rsidR="006F5AF5" w:rsidRDefault="006F5AF5">
      <w:pPr>
        <w:spacing w:before="120" w:after="120" w:line="360" w:lineRule="auto"/>
        <w:jc w:val="both"/>
        <w:rPr>
          <w:rFonts w:ascii="Arial" w:hAnsi="Arial" w:cs="Arial"/>
          <w:bCs/>
        </w:rPr>
      </w:pPr>
    </w:p>
    <w:p w:rsidR="006F5AF5" w:rsidRDefault="009028A9">
      <w:pPr>
        <w:pStyle w:val="Nagwek2"/>
        <w:numPr>
          <w:ilvl w:val="0"/>
          <w:numId w:val="2"/>
        </w:numPr>
        <w:ind w:left="0" w:firstLine="0"/>
        <w:rPr>
          <w:rFonts w:ascii="Arial" w:hAnsi="Arial" w:cs="Arial"/>
        </w:rPr>
      </w:pPr>
      <w:bookmarkStart w:id="40" w:name="_Toc101747303"/>
      <w:bookmarkStart w:id="41" w:name="_Hlk117430414"/>
      <w:bookmarkStart w:id="42" w:name="_Toc148475805"/>
      <w:bookmarkEnd w:id="40"/>
      <w:bookmarkEnd w:id="41"/>
      <w:r>
        <w:rPr>
          <w:rFonts w:ascii="Arial" w:hAnsi="Arial" w:cs="Arial"/>
        </w:rPr>
        <w:t>Diagnoza – wnioski</w:t>
      </w:r>
      <w:bookmarkEnd w:id="42"/>
    </w:p>
    <w:p w:rsidR="006F5AF5" w:rsidRDefault="009028A9">
      <w:pPr>
        <w:pStyle w:val="Nagwek3"/>
        <w:rPr>
          <w:rFonts w:cs="Arial"/>
          <w:b/>
          <w:i/>
        </w:rPr>
      </w:pPr>
      <w:bookmarkStart w:id="43" w:name="_Toc148475806"/>
      <w:r>
        <w:t>Wnioski z badania wśród mieszkańców</w:t>
      </w:r>
      <w:bookmarkEnd w:id="43"/>
    </w:p>
    <w:p w:rsidR="006F5AF5" w:rsidRDefault="009028A9">
      <w:pPr>
        <w:spacing w:before="120" w:after="120" w:line="360" w:lineRule="auto"/>
        <w:jc w:val="both"/>
        <w:rPr>
          <w:rFonts w:ascii="Arial" w:hAnsi="Arial" w:cs="Arial"/>
          <w:u w:val="single"/>
        </w:rPr>
      </w:pPr>
      <w:r>
        <w:rPr>
          <w:rFonts w:ascii="Arial" w:hAnsi="Arial" w:cs="Arial"/>
          <w:u w:val="single"/>
        </w:rPr>
        <w:t>Problem uzależnień od alkoholu</w:t>
      </w:r>
    </w:p>
    <w:p w:rsidR="006F5AF5" w:rsidRDefault="009028A9">
      <w:pPr>
        <w:spacing w:before="120" w:after="120" w:line="360" w:lineRule="auto"/>
        <w:jc w:val="both"/>
        <w:rPr>
          <w:rFonts w:ascii="Arial" w:hAnsi="Arial" w:cs="Arial"/>
        </w:rPr>
      </w:pPr>
      <w:r>
        <w:rPr>
          <w:rFonts w:ascii="Arial" w:hAnsi="Arial" w:cs="Arial"/>
        </w:rPr>
        <w:t>Przedłużająca się sytuacja epidemiczna oraz niepewna sytuacja polityczna wraz</w:t>
      </w:r>
      <w:r>
        <w:rPr>
          <w:rFonts w:ascii="Arial" w:hAnsi="Arial" w:cs="Arial"/>
        </w:rPr>
        <w:br/>
        <w:t>z konsekwencjami społecznymi takimi jak: zmienna sytuacja gospodarcza kraju, izolacja społeczna, zmniejszone poczucie bezpieczeństwa może wpływać na pogłębianie się problemu uzależnienia od alkoholu. Problem uzależnień alkoholowych wśród ankietowanych mieszkańców nie przybiera jednak dużych rozmiarów.</w:t>
      </w:r>
      <w:r>
        <w:rPr>
          <w:rFonts w:ascii="Arial" w:hAnsi="Arial" w:cs="Arial"/>
        </w:rPr>
        <w:br/>
        <w:t>Z deklaracji ankietowanych wynika, iż po alkohol sięga 83,21% osób, jednak większość z nich pije kilka razy w roku (30,53%). Z problemem uzależnień od alkoholu mogą zmagać się osoby, które sięgają po niego kilka razy w tygodniu (3,05%). Nie jest to duża grupa badanych.</w:t>
      </w:r>
    </w:p>
    <w:p w:rsidR="006F5AF5" w:rsidRDefault="009028A9">
      <w:pPr>
        <w:spacing w:before="120" w:after="120" w:line="360" w:lineRule="auto"/>
        <w:jc w:val="both"/>
        <w:rPr>
          <w:rFonts w:ascii="Arial" w:hAnsi="Arial" w:cs="Arial"/>
        </w:rPr>
      </w:pPr>
      <w:r>
        <w:rPr>
          <w:rFonts w:ascii="Arial" w:hAnsi="Arial" w:cs="Arial"/>
        </w:rPr>
        <w:t>Charakteryzując grupę osób, które są zagrożone problemem uzależnień alkoholowych, można zauważyć, iż są to głównie mężczyźni (7,27% z nich pije kilka razy w tygodniu). W przypadku kobiet 2,63% z nich sięga po alkohol kilka razy w tygodniu. Różnica między płciami jest tutaj widoczna.</w:t>
      </w:r>
    </w:p>
    <w:p w:rsidR="006F5AF5" w:rsidRDefault="009028A9">
      <w:pPr>
        <w:spacing w:before="120" w:after="120" w:line="360" w:lineRule="auto"/>
        <w:jc w:val="both"/>
        <w:rPr>
          <w:rFonts w:ascii="Arial" w:hAnsi="Arial" w:cs="Arial"/>
        </w:rPr>
      </w:pPr>
      <w:r>
        <w:rPr>
          <w:rFonts w:ascii="Arial" w:hAnsi="Arial" w:cs="Arial"/>
        </w:rPr>
        <w:t>Dane pokazują, iż ankietowani najczęściej sięgają po alkohole niskoprocentowe,</w:t>
      </w:r>
      <w:r>
        <w:rPr>
          <w:rFonts w:ascii="Arial" w:hAnsi="Arial" w:cs="Arial"/>
        </w:rPr>
        <w:br/>
        <w:t>tj. wino (47,71%), piwo lub cydr (48,62%) oraz whisky/koniak/drinki z mocnym alkoholem (33,94%).</w:t>
      </w:r>
    </w:p>
    <w:p w:rsidR="006F5AF5" w:rsidRDefault="009028A9">
      <w:pPr>
        <w:spacing w:before="120" w:after="120" w:line="360" w:lineRule="auto"/>
        <w:jc w:val="both"/>
        <w:rPr>
          <w:rFonts w:ascii="Arial" w:hAnsi="Arial" w:cs="Arial"/>
        </w:rPr>
      </w:pPr>
      <w:r>
        <w:rPr>
          <w:rFonts w:ascii="Arial" w:hAnsi="Arial" w:cs="Arial"/>
        </w:rPr>
        <w:t>Alkohol spożywają głównie w domu (67,89%) oraz w podczas spotkań zorganizowanych przez znajomych (55,96%). Do sięgania po alkohol w samotności przyznało się 48,62% ankietowanych, wśród nich 1,83% osób robi to zawsze lub praktycznie zawsze. Ponad połowa ankietowanych, w sytuacji gdy spożywa alkohol wypija jednorazowo małe dawki (51,38%), jednak 13,67% osób jednorazowo wypija średnie dawki.</w:t>
      </w:r>
    </w:p>
    <w:p w:rsidR="006F5AF5" w:rsidRDefault="009028A9">
      <w:pPr>
        <w:spacing w:before="120" w:after="120" w:line="360" w:lineRule="auto"/>
        <w:jc w:val="both"/>
        <w:rPr>
          <w:rFonts w:ascii="Arial" w:hAnsi="Arial" w:cs="Arial"/>
        </w:rPr>
      </w:pPr>
      <w:r>
        <w:rPr>
          <w:rFonts w:ascii="Arial" w:hAnsi="Arial" w:cs="Arial"/>
        </w:rPr>
        <w:t>Warto zwrócić uwagę na fakt, iż 6,42% badanych wykonywało swoje obowiązki znajdując się pod wpływem alkoholu.</w:t>
      </w:r>
    </w:p>
    <w:p w:rsidR="006F5AF5" w:rsidRDefault="009028A9">
      <w:pPr>
        <w:spacing w:before="120" w:after="120" w:line="360" w:lineRule="auto"/>
        <w:jc w:val="both"/>
        <w:rPr>
          <w:rFonts w:ascii="Arial" w:hAnsi="Arial" w:cs="Arial"/>
        </w:rPr>
      </w:pPr>
      <w:r>
        <w:rPr>
          <w:rFonts w:ascii="Arial" w:hAnsi="Arial" w:cs="Arial"/>
        </w:rPr>
        <w:t>Ankietowani zasugerowali także obecność problemu kobiet w ciąży spożywających alkohol – 5,34% osób spotkało się z tym zjawiskiem. Wskazywano także, iż w Gminie Jaktorów może występować problem pijanych kierowców, 24,43% ankietowanych przyznało, że spotkali się z tym zjawiskiem, w tym 0,76% osób widuje je bardzo często.</w:t>
      </w:r>
    </w:p>
    <w:p w:rsidR="006F5AF5" w:rsidRDefault="006F5AF5">
      <w:pPr>
        <w:spacing w:before="120" w:after="120" w:line="360" w:lineRule="auto"/>
        <w:jc w:val="both"/>
        <w:rPr>
          <w:rFonts w:ascii="Arial" w:hAnsi="Arial" w:cs="Arial"/>
        </w:rPr>
      </w:pPr>
    </w:p>
    <w:p w:rsidR="006F5AF5" w:rsidRDefault="009028A9">
      <w:pPr>
        <w:spacing w:before="120" w:after="120" w:line="360" w:lineRule="auto"/>
        <w:jc w:val="both"/>
        <w:rPr>
          <w:rFonts w:ascii="Arial" w:hAnsi="Arial" w:cs="Arial"/>
          <w:u w:val="single"/>
        </w:rPr>
      </w:pPr>
      <w:r>
        <w:rPr>
          <w:rFonts w:ascii="Arial" w:hAnsi="Arial" w:cs="Arial"/>
          <w:u w:val="single"/>
        </w:rPr>
        <w:t>Problem uzależnień od narkotyków i dopalaczy</w:t>
      </w:r>
    </w:p>
    <w:p w:rsidR="006F5AF5" w:rsidRDefault="009028A9">
      <w:pPr>
        <w:spacing w:before="120" w:after="120" w:line="360" w:lineRule="auto"/>
        <w:jc w:val="both"/>
        <w:rPr>
          <w:rFonts w:ascii="Arial" w:hAnsi="Arial" w:cs="Arial"/>
        </w:rPr>
      </w:pPr>
      <w:r>
        <w:rPr>
          <w:rFonts w:ascii="Arial" w:hAnsi="Arial" w:cs="Arial"/>
        </w:rPr>
        <w:t>Problem uzależnień od substancji psychoaktywnych w Gminie Jaktorów nie przybiera dużych rozmiarów. Wśród badanych 10,63% osób zażywało kiedykolwiek</w:t>
      </w:r>
      <w:r>
        <w:rPr>
          <w:rFonts w:ascii="Arial" w:hAnsi="Arial" w:cs="Arial"/>
        </w:rPr>
        <w:br/>
        <w:t>te substancje, a wśród nich 0,76% osób robi to kilka razy w roku. Żaden z ankietowanych nie zaznaczył odpowiedzi: „raz w miesiącu" , „kilka razy w miesiącu", „raz w tygodniu", „kilka razy w tygodniu" oraz „codziennie".</w:t>
      </w:r>
    </w:p>
    <w:p w:rsidR="006F5AF5" w:rsidRDefault="009028A9">
      <w:pPr>
        <w:spacing w:before="120" w:after="120" w:line="360" w:lineRule="auto"/>
        <w:jc w:val="both"/>
        <w:rPr>
          <w:rFonts w:ascii="Arial" w:hAnsi="Arial" w:cs="Arial"/>
        </w:rPr>
      </w:pPr>
      <w:r>
        <w:rPr>
          <w:rFonts w:ascii="Arial" w:hAnsi="Arial" w:cs="Arial"/>
        </w:rPr>
        <w:t>Do sięgania po środki psychoaktywne częściej przyznawali się mężczyźni - 14,55% niż kobiety - 7,89%. Analizując częstotliwość zażywania tego typu substancji ze względu na płeć można dostrzec, iż kobiety sięgają po nie raz w roku lub mniej - 5,26% oraz zażywały je jednorazowo 2,63%. W przypadku mężczyzn - 1,82% z nich zażywa je kilka razy w roku oraz 12,73% - raz w roku lub mniej.</w:t>
      </w:r>
    </w:p>
    <w:p w:rsidR="006F5AF5" w:rsidRDefault="009028A9">
      <w:pPr>
        <w:spacing w:before="120" w:after="120" w:line="360" w:lineRule="auto"/>
        <w:jc w:val="both"/>
        <w:rPr>
          <w:rFonts w:ascii="Arial" w:hAnsi="Arial" w:cs="Arial"/>
        </w:rPr>
      </w:pPr>
      <w:r>
        <w:rPr>
          <w:rFonts w:ascii="Arial" w:hAnsi="Arial" w:cs="Arial"/>
        </w:rPr>
        <w:t>Osoby, które sięgają po substancje psychoaktywne robią to z dla przyjemności lub z potrzeby relaksu (57,43%) oraz  z ciekawości (42,86%). Substancją, po którą ankietowani sięgają najczęściej są to marihuana lub haszysz (100,0%).</w:t>
      </w:r>
    </w:p>
    <w:p w:rsidR="006F5AF5" w:rsidRDefault="006F5AF5">
      <w:pPr>
        <w:spacing w:before="120" w:after="120" w:line="360" w:lineRule="auto"/>
        <w:jc w:val="both"/>
        <w:rPr>
          <w:rFonts w:ascii="Arial" w:hAnsi="Arial" w:cs="Arial"/>
        </w:rPr>
      </w:pPr>
    </w:p>
    <w:p w:rsidR="006F5AF5" w:rsidRDefault="009028A9">
      <w:pPr>
        <w:spacing w:before="120" w:after="120" w:line="360" w:lineRule="auto"/>
        <w:jc w:val="both"/>
        <w:rPr>
          <w:rFonts w:ascii="Arial" w:hAnsi="Arial" w:cs="Arial"/>
          <w:u w:val="single"/>
        </w:rPr>
      </w:pPr>
      <w:r>
        <w:rPr>
          <w:rFonts w:ascii="Arial" w:hAnsi="Arial" w:cs="Arial"/>
          <w:u w:val="single"/>
        </w:rPr>
        <w:t>Skala zjawiska przemocy wśród mieszkańców</w:t>
      </w:r>
    </w:p>
    <w:p w:rsidR="006F5AF5" w:rsidRDefault="009028A9">
      <w:pPr>
        <w:spacing w:before="120" w:after="120" w:line="360" w:lineRule="auto"/>
        <w:jc w:val="both"/>
        <w:rPr>
          <w:rFonts w:ascii="Arial" w:hAnsi="Arial" w:cs="Arial"/>
        </w:rPr>
      </w:pPr>
      <w:r>
        <w:rPr>
          <w:rFonts w:ascii="Arial" w:hAnsi="Arial" w:cs="Arial"/>
        </w:rPr>
        <w:t>16,79% ankietowanych zna kogoś w swoim otoczeniu, kto jest osobą doświadczającą przemocy w domu. Dodatkowo 16,03% ankietowanych uważa, że istnieją okoliczności usprawiedliwiające stosowanie przemocy. Wśród osób, które uważają, że istnieją okoliczności usprawiedliwiające stosowanie przemocy, 100,0% respondentów posiadało wykształcenie podstawowe, 5,56% - średnie lub pomaturalne, 40,0% zawodowe i 17,05% wykształcenie wyższe. Analiza pokazuje, iż im osoby usprawiedliwiające stosowanie przemocy częściej posiadają wykształcenie zawodowe i podstawowe. 6,58% kobiet i 29,09% mężczyzn odpowiedziało, że istnieją okoliczności, które mogą usprawiedliwiać stosowanie przemocy.</w:t>
      </w:r>
    </w:p>
    <w:p w:rsidR="006F5AF5" w:rsidRDefault="009028A9">
      <w:pPr>
        <w:spacing w:before="120" w:after="120" w:line="360" w:lineRule="auto"/>
        <w:jc w:val="both"/>
        <w:rPr>
          <w:rFonts w:ascii="Arial" w:hAnsi="Arial" w:cs="Arial"/>
        </w:rPr>
      </w:pPr>
      <w:r>
        <w:rPr>
          <w:rFonts w:ascii="Arial" w:hAnsi="Arial" w:cs="Arial"/>
        </w:rPr>
        <w:t>Ponadto 8,4% ankietowanych uważa, że stosowanie kar fizycznych w stosunku do dzieci jest dobrą metodą wychowawczą. Wśród osób, które uważają, że stosowanie kar fizycznych w stosunku do dzieci jest dobrą metodą wychowawczą znajduje się 5,26% kobiet oraz 12,73% mężczyzn. Nie zgadza się z tym 88,16% kobiet oraz</w:t>
      </w:r>
      <w:r>
        <w:rPr>
          <w:rFonts w:ascii="Arial" w:hAnsi="Arial" w:cs="Arial"/>
        </w:rPr>
        <w:br/>
        <w:t>36,36% mężczyzn.</w:t>
      </w:r>
    </w:p>
    <w:p w:rsidR="006F5AF5" w:rsidRDefault="009028A9">
      <w:pPr>
        <w:spacing w:before="120" w:after="120" w:line="360" w:lineRule="auto"/>
        <w:jc w:val="both"/>
        <w:rPr>
          <w:rFonts w:ascii="Arial" w:hAnsi="Arial" w:cs="Arial"/>
        </w:rPr>
      </w:pPr>
      <w:r>
        <w:rPr>
          <w:rFonts w:ascii="Arial" w:hAnsi="Arial" w:cs="Arial"/>
        </w:rPr>
        <w:t>Przemocy doświadczyło kiedykolwiek 33,59% ankietowanych osób, w tym 28,95% kobiet oraz 40,0% mężczyzn. W okresie ostatnich 30 dni przemocy doznało 2,63% kobiet oraz 7,27% mężczyzn, natomiast w ostatnim roku 2,63% kobiet oraz 5,45% mężczyzn. Największa część respondentów (tj. 23,68% kobiet i 27,27% mężczyzn) doświadczyło różnych form przemocy więcej niż 12 miesięcy temu. Analiza korelacyjna pokazuje, iż jest statystycznie istotna różnica pomiędzy liczbą kobiet i mężczyzn doświadczających przemocy. Płeć ma wpływ na to zjawisko.</w:t>
      </w:r>
    </w:p>
    <w:p w:rsidR="006F5AF5" w:rsidRDefault="009028A9">
      <w:pPr>
        <w:spacing w:before="120" w:after="120" w:line="360" w:lineRule="auto"/>
        <w:jc w:val="both"/>
        <w:rPr>
          <w:rFonts w:ascii="Arial" w:hAnsi="Arial" w:cs="Arial"/>
        </w:rPr>
      </w:pPr>
      <w:r>
        <w:rPr>
          <w:rFonts w:ascii="Arial" w:hAnsi="Arial" w:cs="Arial"/>
        </w:rPr>
        <w:t xml:space="preserve">Ankietowani, którzy doświadczali przemocy przyznawali, iż była to przemoc psychiczna (65,91%), rzadziej przemoc fizyczna (25,0%), </w:t>
      </w:r>
      <w:proofErr w:type="spellStart"/>
      <w:r>
        <w:rPr>
          <w:rFonts w:ascii="Arial" w:hAnsi="Arial" w:cs="Arial"/>
        </w:rPr>
        <w:t>mobbing</w:t>
      </w:r>
      <w:proofErr w:type="spellEnd"/>
      <w:r>
        <w:rPr>
          <w:rFonts w:ascii="Arial" w:hAnsi="Arial" w:cs="Arial"/>
        </w:rPr>
        <w:t xml:space="preserve"> (2,27%), przemoc ekonomiczna (6,62%) i przemoc seksualna (11,36%).</w:t>
      </w:r>
    </w:p>
    <w:p w:rsidR="006F5AF5" w:rsidRDefault="009028A9">
      <w:pPr>
        <w:spacing w:before="120" w:after="120" w:line="360" w:lineRule="auto"/>
        <w:jc w:val="both"/>
        <w:rPr>
          <w:rFonts w:ascii="Arial" w:hAnsi="Arial" w:cs="Arial"/>
        </w:rPr>
      </w:pPr>
      <w:r>
        <w:rPr>
          <w:rFonts w:ascii="Arial" w:hAnsi="Arial" w:cs="Arial"/>
        </w:rPr>
        <w:t>Osobami stosującymi przemoc wobec respondentów były następujące osoby: obce osoby - takiej odpowiedzi udzieliło 40,91% ankietowanych.</w:t>
      </w:r>
    </w:p>
    <w:p w:rsidR="006F5AF5" w:rsidRDefault="009028A9">
      <w:pPr>
        <w:spacing w:before="120" w:after="120" w:line="360" w:lineRule="auto"/>
        <w:jc w:val="both"/>
        <w:rPr>
          <w:rFonts w:ascii="Arial" w:hAnsi="Arial" w:cs="Arial"/>
        </w:rPr>
      </w:pPr>
      <w:r>
        <w:rPr>
          <w:rFonts w:ascii="Arial" w:hAnsi="Arial" w:cs="Arial"/>
        </w:rPr>
        <w:t xml:space="preserve">Zachowania </w:t>
      </w:r>
      <w:proofErr w:type="spellStart"/>
      <w:r>
        <w:rPr>
          <w:rFonts w:ascii="Arial" w:hAnsi="Arial" w:cs="Arial"/>
        </w:rPr>
        <w:t>przemocowe</w:t>
      </w:r>
      <w:proofErr w:type="spellEnd"/>
      <w:r>
        <w:rPr>
          <w:rFonts w:ascii="Arial" w:hAnsi="Arial" w:cs="Arial"/>
        </w:rPr>
        <w:t xml:space="preserve"> stosowało 5,34% ankietowanych mieszkańców, w tym 2,29% w ciągu ostatnich 30 dni przed badaniem. Do stosowania przemocy wobec innych osób przyznała się 6,58% kobiet oraz 3,64% mężczyzn. Wśród kobiet stosujących przemoc, 3,95% z nich zrobiło to w ciągu ostatnich 30 dni, a 2,63% więcej niż 12 miesięcy temu. Mężczyźni stosujący przemoc robili to dłużej niż 12 miesięcy temu (3,64%). Ankietowani, którzy stosowali zachowania </w:t>
      </w:r>
      <w:proofErr w:type="spellStart"/>
      <w:r>
        <w:rPr>
          <w:rFonts w:ascii="Arial" w:hAnsi="Arial" w:cs="Arial"/>
        </w:rPr>
        <w:t>przemocowe</w:t>
      </w:r>
      <w:proofErr w:type="spellEnd"/>
      <w:r>
        <w:rPr>
          <w:rFonts w:ascii="Arial" w:hAnsi="Arial" w:cs="Arial"/>
        </w:rPr>
        <w:t>, deklarowali,</w:t>
      </w:r>
      <w:r>
        <w:rPr>
          <w:rFonts w:ascii="Arial" w:hAnsi="Arial" w:cs="Arial"/>
        </w:rPr>
        <w:br/>
        <w:t>iż była to: „przemoc psychiczna" - 71,43%, „przemoc fizyczna" - 42,86%, „nie wiem" 14,29%. Żaden z badanych nie wskazał odpowiedzi: „przemoc seksualna", „przemoc ekonomiczna", „zaniedbanie" oraz „</w:t>
      </w:r>
      <w:proofErr w:type="spellStart"/>
      <w:r>
        <w:rPr>
          <w:rFonts w:ascii="Arial" w:hAnsi="Arial" w:cs="Arial"/>
        </w:rPr>
        <w:t>mobbing</w:t>
      </w:r>
      <w:proofErr w:type="spellEnd"/>
      <w:r>
        <w:rPr>
          <w:rFonts w:ascii="Arial" w:hAnsi="Arial" w:cs="Arial"/>
        </w:rPr>
        <w:t>".</w:t>
      </w:r>
    </w:p>
    <w:p w:rsidR="006F5AF5" w:rsidRDefault="009028A9">
      <w:pPr>
        <w:spacing w:before="120" w:after="120" w:line="360" w:lineRule="auto"/>
        <w:jc w:val="both"/>
        <w:rPr>
          <w:rFonts w:ascii="Arial" w:hAnsi="Arial" w:cs="Arial"/>
        </w:rPr>
      </w:pPr>
      <w:r>
        <w:rPr>
          <w:rFonts w:ascii="Arial" w:hAnsi="Arial" w:cs="Arial"/>
        </w:rPr>
        <w:t>Co istotne, cyberprzemocy doświadczyło kiedykolwiek 59,53% ankietowanych. Najczęściej było to: „wyłudzenie pieniędzy" wybrało ją 18,81% badanych. Rzadziej wskazywano na: „wyzywanie/wulgaryzmy stosowane wobec mojej osoby" wybrało ją 27,48% badanych. Rzadziej wskazywano na: „wyłudzenie pieniędzy" - 25,19% badanych mieszkańców, „włamania/kradzież kont" - 17,56% osób, „podszywanie się" - 12,21% respondentów, „ośmieszanie/poniżanie" - 5,34% ankietowanych, „grożenie/straszenie" - 5,34% respondentów, „szantażowanie" - 3,82% osób oraz „rozsyłanie ośmieszających zdjęć/filmów" - 0,76% respondentów.</w:t>
      </w:r>
    </w:p>
    <w:p w:rsidR="006F5AF5" w:rsidRDefault="009028A9">
      <w:pPr>
        <w:spacing w:before="120" w:after="120" w:line="360" w:lineRule="auto"/>
        <w:jc w:val="both"/>
        <w:rPr>
          <w:rFonts w:ascii="Arial" w:hAnsi="Arial" w:cs="Arial"/>
        </w:rPr>
      </w:pPr>
      <w:r>
        <w:rPr>
          <w:rFonts w:ascii="Arial" w:hAnsi="Arial" w:cs="Arial"/>
        </w:rPr>
        <w:t>Do stosowania cyberprzemocy przyznało się 7,63% ankietowanych, najczęściej stosowali oni włamanie/kradzież kont (6,11%).</w:t>
      </w:r>
    </w:p>
    <w:p w:rsidR="006F5AF5" w:rsidRDefault="006F5AF5">
      <w:pPr>
        <w:spacing w:before="120" w:after="120" w:line="360" w:lineRule="auto"/>
        <w:jc w:val="both"/>
        <w:rPr>
          <w:rFonts w:ascii="Arial" w:hAnsi="Arial" w:cs="Arial"/>
        </w:rPr>
      </w:pPr>
    </w:p>
    <w:p w:rsidR="006F5AF5" w:rsidRDefault="009028A9">
      <w:pPr>
        <w:spacing w:before="120" w:after="120" w:line="360" w:lineRule="auto"/>
        <w:jc w:val="both"/>
        <w:rPr>
          <w:rFonts w:ascii="Arial" w:hAnsi="Arial" w:cs="Arial"/>
          <w:u w:val="single"/>
        </w:rPr>
      </w:pPr>
      <w:r>
        <w:rPr>
          <w:rFonts w:ascii="Arial" w:hAnsi="Arial" w:cs="Arial"/>
          <w:u w:val="single"/>
        </w:rPr>
        <w:t>Skala zjawiska uzależnień behawioralnych wśród mieszkańców</w:t>
      </w:r>
    </w:p>
    <w:p w:rsidR="006F5AF5" w:rsidRDefault="009028A9">
      <w:pPr>
        <w:spacing w:before="120" w:after="120" w:line="360" w:lineRule="auto"/>
        <w:jc w:val="both"/>
        <w:rPr>
          <w:rFonts w:ascii="Arial" w:hAnsi="Arial" w:cs="Arial"/>
        </w:rPr>
      </w:pPr>
      <w:r>
        <w:rPr>
          <w:rFonts w:ascii="Arial" w:hAnsi="Arial" w:cs="Arial"/>
        </w:rPr>
        <w:t>Większość ankietowanych mieszkańców nie wie, czym są uzależnienia behawioralne (56,49%).</w:t>
      </w:r>
    </w:p>
    <w:p w:rsidR="006F5AF5" w:rsidRDefault="009028A9">
      <w:pPr>
        <w:spacing w:before="120" w:after="120" w:line="360" w:lineRule="auto"/>
        <w:jc w:val="both"/>
        <w:rPr>
          <w:rFonts w:ascii="Arial" w:hAnsi="Arial" w:cs="Arial"/>
        </w:rPr>
      </w:pPr>
      <w:r>
        <w:rPr>
          <w:rFonts w:ascii="Arial" w:hAnsi="Arial" w:cs="Arial"/>
        </w:rPr>
        <w:t>Analizując problem uzależnień od komputera i Internetu, można zauważyć, iż zdecydowana większość osób codziennie korzysta z urządzeń typu komputer, telefon komórkowy, konsola itp. (80,92%). Jednak większość tych osób korzysta z tych urządzeń od 1 do 3 godzin dziennie (43,55%) oraz do 1 godziny dziennie (33,06%).</w:t>
      </w:r>
    </w:p>
    <w:p w:rsidR="006F5AF5" w:rsidRDefault="009028A9">
      <w:pPr>
        <w:spacing w:before="120" w:after="120" w:line="360" w:lineRule="auto"/>
        <w:jc w:val="both"/>
        <w:rPr>
          <w:rFonts w:ascii="Arial" w:hAnsi="Arial" w:cs="Arial"/>
        </w:rPr>
      </w:pPr>
      <w:r>
        <w:rPr>
          <w:rFonts w:ascii="Arial" w:hAnsi="Arial" w:cs="Arial"/>
        </w:rPr>
        <w:t>Ankietowani korzystają z Internetu głównie, aby sprawdzać bieżące wiadomości (77,5%) oraz robić zakupy (71,67%).</w:t>
      </w:r>
    </w:p>
    <w:p w:rsidR="006F5AF5" w:rsidRDefault="009028A9">
      <w:pPr>
        <w:spacing w:before="120" w:after="120" w:line="360" w:lineRule="auto"/>
        <w:jc w:val="both"/>
        <w:rPr>
          <w:rFonts w:ascii="Arial" w:hAnsi="Arial" w:cs="Arial"/>
        </w:rPr>
      </w:pPr>
      <w:r>
        <w:rPr>
          <w:rFonts w:ascii="Arial" w:hAnsi="Arial" w:cs="Arial"/>
        </w:rPr>
        <w:t>Wśród mieszkańców zaobserwowano, że tylko niewielki odsetek ankietowanych odczuwa przymus wykonywania różnych czynności. Niemniej jednak, w przypadku części badanych, stwierdzono występowanie przymusu związanego z konkretnymi czynnościami. Najczęściej wskazywanym przymusem było „korzystania z telefonu komórkowego" - 31,3%, „korzystania  z komputera i Internetu" 16,79%, „nadmiernego myślenia o pracy - pracoholizm" - 15,27%, „zdrowego odżywiania się" - 5,34%, „robienia zakupów - zakupoholizm" - 3,05%, „grania w lotto, zdrapki, itp." - 3,05%, „dbałości o sylwetkę poprzez ćwiczenia fizyczne i/lub restrykcyjną dietę i/lub</w:t>
      </w:r>
      <w:r>
        <w:rPr>
          <w:rFonts w:ascii="Arial" w:hAnsi="Arial" w:cs="Arial"/>
        </w:rPr>
        <w:br/>
        <w:t>sterydy" - 3,05%, „oglądania pornografii" - 1,53%, „grania w gry komputerowe/video"</w:t>
      </w:r>
      <w:r>
        <w:rPr>
          <w:rFonts w:ascii="Arial" w:hAnsi="Arial" w:cs="Arial"/>
        </w:rPr>
        <w:br/>
        <w:t>- 1,53%, „rozpoczęcia zakładu bukmacherskiego" - 0,76%, „grania na automatach o niskich wygranych" - 0,76%.</w:t>
      </w:r>
    </w:p>
    <w:p w:rsidR="006F5AF5" w:rsidRDefault="009028A9">
      <w:pPr>
        <w:spacing w:before="120" w:after="120" w:line="360" w:lineRule="auto"/>
        <w:jc w:val="both"/>
        <w:rPr>
          <w:rFonts w:ascii="Arial" w:hAnsi="Arial" w:cs="Arial"/>
        </w:rPr>
      </w:pPr>
      <w:r>
        <w:rPr>
          <w:rFonts w:ascii="Arial" w:hAnsi="Arial" w:cs="Arial"/>
        </w:rPr>
        <w:t>Problem z wyżej wymienionymi uzależnieniami potwierdza fakt, iż znaczny odsetek respondentów przyznał, iż zna osoby uzależnione od: „korzystania z telefonu komórkowego" - 50,38%, „nie znam takiej osoby/osób" - 37,4%, „korzystania z komputera i Internetu" 22,14%, „nadmiernego myślenia o pracy - pracoholizm"</w:t>
      </w:r>
      <w:r>
        <w:rPr>
          <w:rFonts w:ascii="Arial" w:hAnsi="Arial" w:cs="Arial"/>
        </w:rPr>
        <w:br/>
        <w:t>- 16,03%, „grania w gry komputerowe/video" - 12,98%, „zdrowego odżywiania się"</w:t>
      </w:r>
      <w:r>
        <w:rPr>
          <w:rFonts w:ascii="Arial" w:hAnsi="Arial" w:cs="Arial"/>
        </w:rPr>
        <w:br/>
        <w:t>- 9,92%, „robienia zakupów - zakupoholizm" - 6,87%, „grania w lotto, zdrapki, itp."</w:t>
      </w:r>
      <w:r>
        <w:rPr>
          <w:rFonts w:ascii="Arial" w:hAnsi="Arial" w:cs="Arial"/>
        </w:rPr>
        <w:br/>
        <w:t>- 5,34%, „oglądania pornografii" - 4,58%, „dbałości o sylwetkę poprzez ćwiczenia fizyczne i/lub restrykcyjną dietę i/lub sterydy" - 3,82%, „korzystania z zabiegów medycyny estetycznej oraz operacji plastycznych" - 1,53%. Żaden z ankietowanych nie wskazał odpowiedzi: „grania na automatach o niskich wygranych", „rozpoczęcia zakładu bukmacherskiego" oraz „kradzieży nawet drobnych przedmiotów o niskiej wartości".</w:t>
      </w:r>
    </w:p>
    <w:p w:rsidR="006F5AF5" w:rsidRDefault="009028A9">
      <w:pPr>
        <w:spacing w:before="120" w:after="120" w:line="360" w:lineRule="auto"/>
        <w:jc w:val="both"/>
        <w:rPr>
          <w:rFonts w:ascii="Arial" w:hAnsi="Arial" w:cs="Arial"/>
        </w:rPr>
      </w:pPr>
      <w:r>
        <w:rPr>
          <w:rFonts w:ascii="Arial" w:hAnsi="Arial" w:cs="Arial"/>
        </w:rPr>
        <w:t>W analizie ankietowanych mieszkańców zauważono, że niewielki odsetek osób (2,42%) uważa siebie za osoby zdecydowanie uzależnione od telefonu komórkowego. Dodatkowo, tylko kobiety (4,23%) identyfikują się jako osoby zdecydowanie uzależnione od tego urządzenia. W przypadku osób, które uważają, że można powiedzieć, że są uzależnione od telefonu komórkowego, 52,11% stanowią kobiety, podczas gdy 54,72% stanowią mężczyźni. Ciekawym wnioskiem jest fakt, że 43,66% kobiet i 45,28% mężczyzn stwierdziło, że mogliby żyć bez telefonu komórkowego. Wskazuje to na różnice w postrzeganiu uzależnienia od telefonu komórkowego oraz na różnice w postawie wobec jego używania między płciami.</w:t>
      </w:r>
    </w:p>
    <w:p w:rsidR="006F5AF5" w:rsidRDefault="009028A9">
      <w:pPr>
        <w:spacing w:before="120" w:after="120" w:line="360" w:lineRule="auto"/>
        <w:jc w:val="both"/>
        <w:rPr>
          <w:rFonts w:ascii="Arial" w:hAnsi="Arial" w:cs="Arial"/>
        </w:rPr>
      </w:pPr>
      <w:r>
        <w:rPr>
          <w:rFonts w:ascii="Arial" w:hAnsi="Arial" w:cs="Arial"/>
        </w:rPr>
        <w:t>W Gminie Jaktorów nie obserwuje się wysokiego odsetka osób uzależnionych od hazardu. W ciągu ostatnich 12 miesięcy w konkursach organizowanych przez gazety, telewizję, operatorów telefonicznych w których wysyła się płatne smsy wiele razy brało udział 2,29% osób, a zakłady bukmacherskie wiele razy obstawiało 6,11% badanych.</w:t>
      </w:r>
    </w:p>
    <w:p w:rsidR="006F5AF5" w:rsidRDefault="006F5AF5">
      <w:pPr>
        <w:spacing w:before="120" w:after="120" w:line="360" w:lineRule="auto"/>
        <w:jc w:val="both"/>
        <w:rPr>
          <w:rFonts w:ascii="Arial" w:hAnsi="Arial" w:cs="Arial"/>
        </w:rPr>
      </w:pPr>
    </w:p>
    <w:p w:rsidR="006F5AF5" w:rsidRDefault="009028A9">
      <w:pPr>
        <w:pStyle w:val="Nagwek3"/>
        <w:rPr>
          <w:rFonts w:cs="Arial"/>
          <w:b/>
          <w:i/>
        </w:rPr>
      </w:pPr>
      <w:bookmarkStart w:id="44" w:name="_Toc148475807"/>
      <w:r>
        <w:t>Wnioski z badania wśród uczniów</w:t>
      </w:r>
      <w:bookmarkEnd w:id="44"/>
    </w:p>
    <w:p w:rsidR="006F5AF5" w:rsidRDefault="009028A9">
      <w:pPr>
        <w:spacing w:before="120" w:after="120" w:line="360" w:lineRule="auto"/>
        <w:jc w:val="both"/>
        <w:rPr>
          <w:rFonts w:ascii="Arial" w:hAnsi="Arial" w:cs="Arial"/>
          <w:u w:val="single"/>
        </w:rPr>
      </w:pPr>
      <w:r>
        <w:rPr>
          <w:rFonts w:ascii="Arial" w:hAnsi="Arial" w:cs="Arial"/>
          <w:u w:val="single"/>
        </w:rPr>
        <w:t>Problem uzależnień od alkoholu</w:t>
      </w:r>
    </w:p>
    <w:p w:rsidR="006F5AF5" w:rsidRDefault="009028A9">
      <w:pPr>
        <w:spacing w:before="120" w:after="120" w:line="360" w:lineRule="auto"/>
        <w:jc w:val="both"/>
        <w:rPr>
          <w:rFonts w:ascii="Arial" w:hAnsi="Arial" w:cs="Arial"/>
        </w:rPr>
      </w:pPr>
      <w:r>
        <w:rPr>
          <w:rFonts w:ascii="Arial" w:hAnsi="Arial" w:cs="Arial"/>
        </w:rPr>
        <w:t>Kiedykolwiek alkoholu próbowało 24,38% uczniów. Wśród wszystkich uczniów, którzy deklarowali, iż spożywali kiedykolwiek alkohol, 20,37% stanowiły dziewczynki,</w:t>
      </w:r>
      <w:r>
        <w:rPr>
          <w:rFonts w:ascii="Arial" w:hAnsi="Arial" w:cs="Arial"/>
        </w:rPr>
        <w:br/>
        <w:t>a 27,61% chłopcy. Różnica procentowa między płciami jest widoczna, w związku</w:t>
      </w:r>
      <w:r>
        <w:rPr>
          <w:rFonts w:ascii="Arial" w:hAnsi="Arial" w:cs="Arial"/>
        </w:rPr>
        <w:br/>
        <w:t>z tym można wysunąć wniosek, iż płeć ma wpływ na kontakt uczniów z alkoholem.</w:t>
      </w:r>
    </w:p>
    <w:p w:rsidR="006F5AF5" w:rsidRDefault="009028A9">
      <w:pPr>
        <w:spacing w:before="120" w:after="120" w:line="360" w:lineRule="auto"/>
        <w:jc w:val="both"/>
        <w:rPr>
          <w:rFonts w:ascii="Arial" w:hAnsi="Arial" w:cs="Arial"/>
        </w:rPr>
      </w:pPr>
      <w:r>
        <w:rPr>
          <w:rFonts w:ascii="Arial" w:hAnsi="Arial" w:cs="Arial"/>
        </w:rPr>
        <w:t>Do sięgania po alkohol przyznawali się głównie uczniowie, którzy oceniają siebie bardzo źle - 33,33% oraz osoby, które oceniają samych siebie źle - 31,58%. Można zauważyć, że ogólnie osoby o gorszym samopoczuciu miały nieco większą skłonność do próbowania napojów alkoholowych, chociaż różnice nie były drastyczne.</w:t>
      </w:r>
    </w:p>
    <w:p w:rsidR="006F5AF5" w:rsidRDefault="009028A9">
      <w:pPr>
        <w:spacing w:before="120" w:after="120" w:line="360" w:lineRule="auto"/>
        <w:jc w:val="both"/>
        <w:rPr>
          <w:rFonts w:ascii="Arial" w:hAnsi="Arial" w:cs="Arial"/>
        </w:rPr>
      </w:pPr>
      <w:r>
        <w:rPr>
          <w:rFonts w:ascii="Arial" w:hAnsi="Arial" w:cs="Arial"/>
        </w:rPr>
        <w:t>Inicjację alkoholową uczniowie (dziewczynki i chłopcy) zaczynają najczęściej w wieku 11-12 lat (35,0%). Natomiast pierwszy kontakt z alkoholem uczniowie mieli w sytuacji, gdy zostali poczęstowani przez rodziców (28,33%). Uczniowie najczęściej sięgają</w:t>
      </w:r>
      <w:r>
        <w:rPr>
          <w:rFonts w:ascii="Arial" w:hAnsi="Arial" w:cs="Arial"/>
        </w:rPr>
        <w:br/>
        <w:t>po piwo/cydr (65,22%). Najczęściej spożywają alkohol w swoim domu (56,52%).</w:t>
      </w:r>
    </w:p>
    <w:p w:rsidR="006F5AF5" w:rsidRDefault="009028A9">
      <w:pPr>
        <w:spacing w:before="120" w:after="120" w:line="360" w:lineRule="auto"/>
        <w:jc w:val="both"/>
        <w:rPr>
          <w:rFonts w:ascii="Arial" w:hAnsi="Arial" w:cs="Arial"/>
        </w:rPr>
      </w:pPr>
      <w:r>
        <w:rPr>
          <w:rFonts w:ascii="Arial" w:hAnsi="Arial" w:cs="Arial"/>
        </w:rPr>
        <w:t>W ciągu ostatnich 30 dni przed badaniem alkohol spożywało 30,0% uczniów. Dodatkowo w tym czasie 16,67% uczniów upiło się alkoholem. Stanu mocnego upicia się alkoholem doświadczyło 23,08% chłopców. Pokazuje to, iż chłopcy w ostatnim miesiącu upili się alkoholem, w grupie dziewczynek taka sytuacja nie miała miejsca.</w:t>
      </w:r>
    </w:p>
    <w:p w:rsidR="006F5AF5" w:rsidRDefault="009028A9">
      <w:pPr>
        <w:spacing w:before="120" w:after="120" w:line="360" w:lineRule="auto"/>
        <w:jc w:val="both"/>
        <w:rPr>
          <w:rFonts w:ascii="Arial" w:hAnsi="Arial" w:cs="Arial"/>
        </w:rPr>
      </w:pPr>
      <w:r>
        <w:rPr>
          <w:rFonts w:ascii="Arial" w:hAnsi="Arial" w:cs="Arial"/>
        </w:rPr>
        <w:t>Istnieje grupa uczniów, która sięga po alkohol w samotności. Odsetek uczniów sięgających po alkohol w samotności wynosi 26,09%. Ponadto, 4,35% z tej grupy uczniów robi to zawsze lub prawie zawsze. Ten wynik wskazuje na istnienie pewnej grupy uczniów, którzy wykazują tendencję do spożywania alkoholu w samotności,</w:t>
      </w:r>
      <w:r>
        <w:rPr>
          <w:rFonts w:ascii="Arial" w:hAnsi="Arial" w:cs="Arial"/>
        </w:rPr>
        <w:br/>
        <w:t xml:space="preserve">a niektórzy z nich robią to regularnie. Taki wzorzec </w:t>
      </w:r>
      <w:proofErr w:type="spellStart"/>
      <w:r>
        <w:rPr>
          <w:rFonts w:ascii="Arial" w:hAnsi="Arial" w:cs="Arial"/>
        </w:rPr>
        <w:t>zachowań</w:t>
      </w:r>
      <w:proofErr w:type="spellEnd"/>
      <w:r>
        <w:rPr>
          <w:rFonts w:ascii="Arial" w:hAnsi="Arial" w:cs="Arial"/>
        </w:rPr>
        <w:t xml:space="preserve"> może być związany</w:t>
      </w:r>
      <w:r>
        <w:rPr>
          <w:rFonts w:ascii="Arial" w:hAnsi="Arial" w:cs="Arial"/>
        </w:rPr>
        <w:br/>
        <w:t>z różnymi czynnikami, takimi jak potrzeba ucieczki, emocjonalne wsparcie lub eksperymentowanie. Jednakże, ważne jest, aby zwrócić uwagę na tę grupę uczniów i podjąć odpowiednie działania, aby zapewnić im wsparcie i edukację w celu zmniejszenia potencjalnych szkód związanych z nadużywaniem alkoholu</w:t>
      </w:r>
      <w:r>
        <w:rPr>
          <w:rFonts w:ascii="Arial" w:hAnsi="Arial" w:cs="Arial"/>
        </w:rPr>
        <w:br/>
        <w:t>w samotności.</w:t>
      </w:r>
    </w:p>
    <w:p w:rsidR="006F5AF5" w:rsidRDefault="009028A9">
      <w:pPr>
        <w:spacing w:before="120" w:after="120" w:line="360" w:lineRule="auto"/>
        <w:jc w:val="both"/>
        <w:rPr>
          <w:rFonts w:ascii="Arial" w:hAnsi="Arial" w:cs="Arial"/>
        </w:rPr>
      </w:pPr>
      <w:r>
        <w:rPr>
          <w:rFonts w:ascii="Arial" w:hAnsi="Arial" w:cs="Arial"/>
        </w:rPr>
        <w:t>W odpowiedzi na pytanie o stan fizyczny po spożyciu alkoholu większość uczestników badania wskazuje, że rzadko spożywają alkohol w ilościach prowadzących do zauważalnych efektów psychoaktywnych. Konkretnie, 87,5% kobiet i 66,67% mężczyzn deklarują, że praktycznie nie odczuwają wpływu alkoholu po jego spożyciu, sugerując bardzo małe dawki. Co więcej, odpowiedzi mężczyzn wskazujące na poczucie lekkiego rozluźnienia, średnie czy nawet duże dawki alkoholu nie zostały zaznaczone. Natomiast 12,5% kobiet i 6,67% mężczyzn przyznaje, że po spożyciu alkoholu w większości nie pamięta przebiegu zdarzeń, co wskazuje na bardzo dużą dawkę alkoholu. Choć większość ankietowanych spożywa alkohol w umiarkowanych ilościach, pewna niewielka część przyznaje się do bardziej ekstremalnych nawyków konsumpcji.</w:t>
      </w:r>
    </w:p>
    <w:p w:rsidR="006F5AF5" w:rsidRDefault="006F5AF5">
      <w:pPr>
        <w:spacing w:before="120" w:after="120" w:line="360" w:lineRule="auto"/>
        <w:jc w:val="both"/>
        <w:rPr>
          <w:rFonts w:ascii="Arial" w:hAnsi="Arial" w:cs="Arial"/>
        </w:rPr>
      </w:pPr>
    </w:p>
    <w:p w:rsidR="006F5AF5" w:rsidRDefault="009028A9">
      <w:pPr>
        <w:spacing w:before="120" w:after="120" w:line="360" w:lineRule="auto"/>
        <w:jc w:val="both"/>
        <w:rPr>
          <w:rFonts w:ascii="Arial" w:hAnsi="Arial" w:cs="Arial"/>
          <w:u w:val="single"/>
        </w:rPr>
      </w:pPr>
      <w:r>
        <w:rPr>
          <w:rFonts w:ascii="Arial" w:hAnsi="Arial" w:cs="Arial"/>
          <w:u w:val="single"/>
        </w:rPr>
        <w:t>Problem uzależnień od nikotyny</w:t>
      </w:r>
    </w:p>
    <w:p w:rsidR="006F5AF5" w:rsidRDefault="009028A9">
      <w:pPr>
        <w:spacing w:before="120" w:after="120" w:line="360" w:lineRule="auto"/>
        <w:jc w:val="both"/>
        <w:rPr>
          <w:rFonts w:ascii="Arial" w:hAnsi="Arial" w:cs="Arial"/>
        </w:rPr>
      </w:pPr>
      <w:r>
        <w:rPr>
          <w:rFonts w:ascii="Arial" w:hAnsi="Arial" w:cs="Arial"/>
        </w:rPr>
        <w:t>Do palenia papierosów przyznało się 11,16% uczniów, w 10,19% dziewczynek</w:t>
      </w:r>
      <w:r>
        <w:rPr>
          <w:rFonts w:ascii="Arial" w:hAnsi="Arial" w:cs="Arial"/>
        </w:rPr>
        <w:br/>
        <w:t>i 11,64% chłopców. Natomiast papierosy regularnie pali 0,83% uczniów.</w:t>
      </w:r>
      <w:r>
        <w:rPr>
          <w:rFonts w:ascii="Arial" w:hAnsi="Arial" w:cs="Arial"/>
        </w:rPr>
        <w:br/>
        <w:t>Do regularnego sięgania po papierosy przyznało się 1,49% chłopców. Pokazuje to,</w:t>
      </w:r>
      <w:r>
        <w:rPr>
          <w:rFonts w:ascii="Arial" w:hAnsi="Arial" w:cs="Arial"/>
        </w:rPr>
        <w:br/>
        <w:t>iż płeć jest zmienną, która ma wpływ na kontakt uczniów z papierosami.</w:t>
      </w:r>
    </w:p>
    <w:p w:rsidR="006F5AF5" w:rsidRDefault="009028A9">
      <w:pPr>
        <w:spacing w:before="120" w:after="120" w:line="360" w:lineRule="auto"/>
        <w:jc w:val="both"/>
        <w:rPr>
          <w:rFonts w:ascii="Arial" w:hAnsi="Arial" w:cs="Arial"/>
        </w:rPr>
      </w:pPr>
      <w:r>
        <w:rPr>
          <w:rFonts w:ascii="Arial" w:hAnsi="Arial" w:cs="Arial"/>
        </w:rPr>
        <w:t>Większość uczniów pierwszego papierosa wypaliło w wieku 13-14 lat (51,85%). Natomiast w ciągu ostatnich 30 dni przed badaniem zdecydowania większość respondentów wypaliła mniej niż jednego papierosa na tydzień (11,11%). Jednak od 1 do 5 papierosów dziennie paliło w tym czasie kolejne 3,7% uczniów. Natomiast 81,48% osób w ostatnim miesiącu nie sięgało po papierosy.</w:t>
      </w:r>
    </w:p>
    <w:p w:rsidR="006F5AF5" w:rsidRDefault="009028A9">
      <w:pPr>
        <w:spacing w:before="120" w:after="120" w:line="360" w:lineRule="auto"/>
        <w:jc w:val="both"/>
        <w:rPr>
          <w:rFonts w:ascii="Arial" w:hAnsi="Arial" w:cs="Arial"/>
        </w:rPr>
      </w:pPr>
      <w:r>
        <w:rPr>
          <w:rFonts w:ascii="Arial" w:hAnsi="Arial" w:cs="Arial"/>
        </w:rPr>
        <w:t>Natomiast po e-papierosy sięga 10,58% uczniów, w tym 0,48% z nich robi to codziennie. Po e-papierosy sięgało kiedykolwiek 9,57% dziewczynek oraz 11,4% chłopców, co pokazuje, iż to dziewczynki rzadziej niż chłopcy sięgają po e- papierosy. Do codziennego korzystania z e-papierosów przyznało się 0,88% chłopców. W przypadku regularnego korzystania z tej formy nikotyny również widać różnicę pomiędzy płciami.</w:t>
      </w:r>
    </w:p>
    <w:p w:rsidR="006F5AF5" w:rsidRDefault="006F5AF5">
      <w:pPr>
        <w:spacing w:before="120" w:after="120" w:line="360" w:lineRule="auto"/>
        <w:jc w:val="both"/>
        <w:rPr>
          <w:rFonts w:ascii="Arial" w:hAnsi="Arial" w:cs="Arial"/>
          <w:u w:val="single"/>
        </w:rPr>
      </w:pPr>
    </w:p>
    <w:p w:rsidR="006F5AF5" w:rsidRDefault="006F5AF5">
      <w:pPr>
        <w:spacing w:before="120" w:after="120" w:line="360" w:lineRule="auto"/>
        <w:jc w:val="both"/>
        <w:rPr>
          <w:rFonts w:ascii="Arial" w:hAnsi="Arial" w:cs="Arial"/>
          <w:u w:val="single"/>
        </w:rPr>
      </w:pPr>
    </w:p>
    <w:p w:rsidR="006F5AF5" w:rsidRDefault="006F5AF5">
      <w:pPr>
        <w:spacing w:before="120" w:after="120" w:line="360" w:lineRule="auto"/>
        <w:jc w:val="both"/>
        <w:rPr>
          <w:rFonts w:ascii="Arial" w:hAnsi="Arial" w:cs="Arial"/>
          <w:u w:val="single"/>
        </w:rPr>
      </w:pPr>
    </w:p>
    <w:p w:rsidR="006F5AF5" w:rsidRDefault="009028A9">
      <w:pPr>
        <w:spacing w:before="120" w:after="120" w:line="360" w:lineRule="auto"/>
        <w:jc w:val="both"/>
        <w:rPr>
          <w:rFonts w:ascii="Arial" w:hAnsi="Arial" w:cs="Arial"/>
          <w:u w:val="single"/>
        </w:rPr>
      </w:pPr>
      <w:r>
        <w:rPr>
          <w:rFonts w:ascii="Arial" w:hAnsi="Arial" w:cs="Arial"/>
          <w:u w:val="single"/>
        </w:rPr>
        <w:t>Problem uzależnień od narkotyków lub dopalaczy</w:t>
      </w:r>
    </w:p>
    <w:p w:rsidR="006F5AF5" w:rsidRDefault="009028A9">
      <w:pPr>
        <w:spacing w:before="120" w:after="120" w:line="360" w:lineRule="auto"/>
        <w:jc w:val="both"/>
        <w:rPr>
          <w:rFonts w:ascii="Arial" w:hAnsi="Arial" w:cs="Arial"/>
        </w:rPr>
      </w:pPr>
      <w:r>
        <w:rPr>
          <w:rFonts w:ascii="Arial" w:hAnsi="Arial" w:cs="Arial"/>
        </w:rPr>
        <w:t>Do sięgania po substancje psychoaktywne przyznało się 0,83% uczniów. Analizując kontakt uczniów z substancjami psychoaktywnymi w podziale na płeć można zauważyć, iż sięgnęli po nie tylko chłopcy - 1,49%. dziewczynki deklarowały, iż nie miały kontaktu z tymi substancjami. Płeć jest tutaj zmienną wpływającą na zainteresowanie uczniów substancjami psychoaktywnymi.</w:t>
      </w:r>
    </w:p>
    <w:p w:rsidR="006F5AF5" w:rsidRDefault="009028A9">
      <w:pPr>
        <w:spacing w:before="120" w:after="120" w:line="360" w:lineRule="auto"/>
        <w:jc w:val="both"/>
        <w:rPr>
          <w:rFonts w:ascii="Arial" w:hAnsi="Arial" w:cs="Arial"/>
        </w:rPr>
      </w:pPr>
      <w:r>
        <w:rPr>
          <w:rFonts w:ascii="Arial" w:hAnsi="Arial" w:cs="Arial"/>
        </w:rPr>
        <w:t>Analizując wiedzę uczniów dotyczącą szkodliwości substancji psychoaktywnych dla zdrowia, można dostrzec, iż największa część respondentów wskazała odpowiedź ,,zdecydowanie tak"- wskazało ją 87,19% osób oraz odpowiedź ,,raczej tak" - wskazało ją 7,44%.</w:t>
      </w:r>
    </w:p>
    <w:p w:rsidR="006F5AF5" w:rsidRDefault="006F5AF5">
      <w:pPr>
        <w:spacing w:before="120" w:after="120" w:line="360" w:lineRule="auto"/>
        <w:jc w:val="both"/>
        <w:rPr>
          <w:rFonts w:ascii="Arial" w:hAnsi="Arial" w:cs="Arial"/>
        </w:rPr>
      </w:pPr>
    </w:p>
    <w:p w:rsidR="006F5AF5" w:rsidRDefault="009028A9">
      <w:pPr>
        <w:spacing w:before="120" w:after="120" w:line="360" w:lineRule="auto"/>
        <w:jc w:val="both"/>
        <w:rPr>
          <w:rFonts w:ascii="Arial" w:hAnsi="Arial" w:cs="Arial"/>
          <w:u w:val="single"/>
        </w:rPr>
      </w:pPr>
      <w:r>
        <w:rPr>
          <w:rFonts w:ascii="Arial" w:hAnsi="Arial" w:cs="Arial"/>
          <w:u w:val="single"/>
        </w:rPr>
        <w:t>Skala zjawiska przemocy wśród uczniów</w:t>
      </w:r>
    </w:p>
    <w:p w:rsidR="006F5AF5" w:rsidRDefault="009028A9">
      <w:pPr>
        <w:spacing w:before="120" w:after="120" w:line="360" w:lineRule="auto"/>
        <w:jc w:val="both"/>
        <w:rPr>
          <w:rFonts w:ascii="Arial" w:hAnsi="Arial" w:cs="Arial"/>
        </w:rPr>
      </w:pPr>
      <w:r>
        <w:rPr>
          <w:rFonts w:ascii="Arial" w:hAnsi="Arial" w:cs="Arial"/>
        </w:rPr>
        <w:t xml:space="preserve">Przemocy doświadczyło 35,54% uczniów. Natomiast analizując doświadczanie przemocy ze względu na płeć można zauważyć, iż z </w:t>
      </w:r>
      <w:proofErr w:type="spellStart"/>
      <w:r>
        <w:rPr>
          <w:rFonts w:ascii="Arial" w:hAnsi="Arial" w:cs="Arial"/>
        </w:rPr>
        <w:t>zachowaniami</w:t>
      </w:r>
      <w:proofErr w:type="spellEnd"/>
      <w:r>
        <w:rPr>
          <w:rFonts w:ascii="Arial" w:hAnsi="Arial" w:cs="Arial"/>
        </w:rPr>
        <w:t xml:space="preserve"> </w:t>
      </w:r>
      <w:proofErr w:type="spellStart"/>
      <w:r>
        <w:rPr>
          <w:rFonts w:ascii="Arial" w:hAnsi="Arial" w:cs="Arial"/>
        </w:rPr>
        <w:t>przemocowymi</w:t>
      </w:r>
      <w:proofErr w:type="spellEnd"/>
      <w:r>
        <w:rPr>
          <w:rFonts w:ascii="Arial" w:hAnsi="Arial" w:cs="Arial"/>
        </w:rPr>
        <w:t xml:space="preserve"> spotkało się 25,0% dziewczynek oraz 44,03% chłopców.  Co wskazuje, iż chłopcy częściej niż dziewczynki doświadczali przemocy.</w:t>
      </w:r>
    </w:p>
    <w:p w:rsidR="006F5AF5" w:rsidRDefault="009028A9">
      <w:pPr>
        <w:spacing w:before="120" w:after="120" w:line="360" w:lineRule="auto"/>
        <w:jc w:val="both"/>
        <w:rPr>
          <w:rFonts w:ascii="Arial" w:hAnsi="Arial" w:cs="Arial"/>
        </w:rPr>
      </w:pPr>
      <w:r>
        <w:rPr>
          <w:rFonts w:ascii="Arial" w:hAnsi="Arial" w:cs="Arial"/>
        </w:rPr>
        <w:t>Przemoc wobec uczniów stosowali głównie koledzy ze szkoły (36,78%), rzadziej znajomi/przyjaciele (28,74%). Uczniowie doświadczali głównie przemocy fizycznej (70,11%), rzadziej przemocy psychicznej (50,57%). Osoby stosujące wobec nich przemoc w większości nie były pod wpływem żadnych substancji (68,97%).</w:t>
      </w:r>
    </w:p>
    <w:p w:rsidR="006F5AF5" w:rsidRDefault="009028A9">
      <w:pPr>
        <w:spacing w:before="120" w:after="120" w:line="360" w:lineRule="auto"/>
        <w:jc w:val="both"/>
        <w:rPr>
          <w:rFonts w:ascii="Arial" w:hAnsi="Arial" w:cs="Arial"/>
        </w:rPr>
      </w:pPr>
      <w:r>
        <w:rPr>
          <w:rFonts w:ascii="Arial" w:hAnsi="Arial" w:cs="Arial"/>
        </w:rPr>
        <w:t xml:space="preserve">Natomiast przemoc wobec innych osób stosowało 25,62% uczniów. Zachowania </w:t>
      </w:r>
      <w:proofErr w:type="spellStart"/>
      <w:r>
        <w:rPr>
          <w:rFonts w:ascii="Arial" w:hAnsi="Arial" w:cs="Arial"/>
        </w:rPr>
        <w:t>przemocowe</w:t>
      </w:r>
      <w:proofErr w:type="spellEnd"/>
      <w:r>
        <w:rPr>
          <w:rFonts w:ascii="Arial" w:hAnsi="Arial" w:cs="Arial"/>
        </w:rPr>
        <w:t xml:space="preserve"> rzadziej stosowali chłopcy (33,58%) niż dziewczynki (15,74%). Różnica pomiędzy płciami jest tutaj istotna statystycznie, co wskazuje, iż płeć ma wpływ na częstotliwość stosowania przemocy.</w:t>
      </w:r>
    </w:p>
    <w:p w:rsidR="006F5AF5" w:rsidRDefault="009028A9">
      <w:pPr>
        <w:spacing w:before="120" w:after="120" w:line="360" w:lineRule="auto"/>
        <w:jc w:val="both"/>
        <w:rPr>
          <w:rFonts w:ascii="Arial" w:hAnsi="Arial" w:cs="Arial"/>
        </w:rPr>
      </w:pPr>
      <w:r>
        <w:rPr>
          <w:rFonts w:ascii="Arial" w:hAnsi="Arial" w:cs="Arial"/>
        </w:rPr>
        <w:t>Uczniowie stosowali przemoc głównie wobec znajomych/przyjaciół (73,3357,69%). Była to w większości przemoc fizyczna (93,33%), rzadziej przemoc psychiczna (26,67%).</w:t>
      </w:r>
    </w:p>
    <w:p w:rsidR="006F5AF5" w:rsidRDefault="009028A9">
      <w:pPr>
        <w:spacing w:before="120" w:after="120" w:line="360" w:lineRule="auto"/>
        <w:jc w:val="both"/>
        <w:rPr>
          <w:rFonts w:ascii="Arial" w:hAnsi="Arial" w:cs="Arial"/>
        </w:rPr>
      </w:pPr>
      <w:r>
        <w:rPr>
          <w:rFonts w:ascii="Arial" w:hAnsi="Arial" w:cs="Arial"/>
        </w:rPr>
        <w:t>Istotny jest fakt, iż 52,%7 badanych uważa, że w ich szkole występuje przemoc między uczniami. Niemal połowa uczniów z klas IV i VI, odpowiednio 47,54% oraz 47,73%, uważała, że problem przemocy występuje w ich szkole. W klasie V ten odsetek był nieco wyższy, bo 56,58%. W klasie VII aż 63,64% respondentów zaznaczyło,</w:t>
      </w:r>
      <w:r>
        <w:rPr>
          <w:rFonts w:ascii="Arial" w:hAnsi="Arial" w:cs="Arial"/>
        </w:rPr>
        <w:br/>
        <w:t>że przemoc jest problemem, podczas gdy w klasie VIII opinia ta była podzielana przez 52% uczniów. Analizując te dane, można zauważyć, że w miarę postępujących lat nauczania, uczniowie coraz częściej dostrzegają problem przemocy w swoim otoczeniu, z wyjątkiem klasy VIII, gdzie odsetek ten jest nieco niższy w porównaniu do klasy VII.</w:t>
      </w:r>
    </w:p>
    <w:p w:rsidR="006F5AF5" w:rsidRDefault="009028A9">
      <w:pPr>
        <w:spacing w:before="120" w:after="120" w:line="360" w:lineRule="auto"/>
        <w:jc w:val="both"/>
        <w:rPr>
          <w:rFonts w:ascii="Arial" w:hAnsi="Arial" w:cs="Arial"/>
        </w:rPr>
      </w:pPr>
      <w:r>
        <w:rPr>
          <w:rFonts w:ascii="Arial" w:hAnsi="Arial" w:cs="Arial"/>
        </w:rPr>
        <w:t>Cyberprzemocy doświadczyło 34,71% uczniów. Uczniowie, którzy doświadczyli kiedykolwiek cyberprzemocy wskazywali, iż było to: „wyzywanie/wulgaryzmy stosowane względem mojej osoby" wybrało ją 20,25% badanych. Rzadziej wskazywano na: „ośmieszanie/poniżanie" - 14,46% badanych mieszkańców, „rozsyłanie ośmieszających zdjęć/filmików" - 9,09% osób, „szantażowanie" - 8,26% respondentów, „podszywanie się" - 6,61% ankietowanych, „włamania/kradzież</w:t>
      </w:r>
      <w:r>
        <w:rPr>
          <w:rFonts w:ascii="Arial" w:hAnsi="Arial" w:cs="Arial"/>
        </w:rPr>
        <w:br/>
        <w:t>kont" - 6,61% respondentów, „grożenie/straszenie" - 6,2% osób oraz „wyłudzenie pieniędzy" - 4,13%.</w:t>
      </w:r>
    </w:p>
    <w:p w:rsidR="006F5AF5" w:rsidRDefault="009028A9">
      <w:pPr>
        <w:spacing w:before="120" w:after="120" w:line="360" w:lineRule="auto"/>
        <w:jc w:val="both"/>
        <w:rPr>
          <w:rFonts w:ascii="Arial" w:hAnsi="Arial" w:cs="Arial"/>
        </w:rPr>
      </w:pPr>
      <w:r>
        <w:rPr>
          <w:rFonts w:ascii="Arial" w:hAnsi="Arial" w:cs="Arial"/>
        </w:rPr>
        <w:t xml:space="preserve">Natomiast cyberprzemoc stosowało 15,29% uczniów. Uczniowie, którzy zadeklarowali, iż stosowali kiedykolwiek cyberprzemoc, dopuścili się następujących </w:t>
      </w:r>
      <w:proofErr w:type="spellStart"/>
      <w:r>
        <w:rPr>
          <w:rFonts w:ascii="Arial" w:hAnsi="Arial" w:cs="Arial"/>
        </w:rPr>
        <w:t>zachowań</w:t>
      </w:r>
      <w:proofErr w:type="spellEnd"/>
      <w:r>
        <w:rPr>
          <w:rFonts w:ascii="Arial" w:hAnsi="Arial" w:cs="Arial"/>
        </w:rPr>
        <w:t>: „wyzywanie/wulgaryzmy stosowane względem mojej osoby" wybrało ją 8,26% badanych. Rzadziej wskazywano na: „ośmieszanie/poniżanie" - 5,37% badanych mieszkańców, „grożenie/straszenie" - 4,55% osób, „rozsyłanie ośmieszających zdjęć/filmików" - 4,13% respondentów, „podszywanie się" - 3,72% ankietowanych, „szantażowanie" - 2,89% respondentów, „wyłudzenie pieniędzy"</w:t>
      </w:r>
      <w:r>
        <w:rPr>
          <w:rFonts w:ascii="Arial" w:hAnsi="Arial" w:cs="Arial"/>
        </w:rPr>
        <w:br/>
        <w:t>- 2,07% osób oraz „włamania/kradzież kont" - 1,24% ankietowanych mieszkańców.</w:t>
      </w:r>
    </w:p>
    <w:p w:rsidR="006F5AF5" w:rsidRDefault="006F5AF5">
      <w:pPr>
        <w:spacing w:before="120" w:after="120" w:line="360" w:lineRule="auto"/>
        <w:jc w:val="both"/>
        <w:rPr>
          <w:rFonts w:ascii="Arial" w:hAnsi="Arial" w:cs="Arial"/>
        </w:rPr>
      </w:pPr>
    </w:p>
    <w:p w:rsidR="006F5AF5" w:rsidRDefault="009028A9">
      <w:pPr>
        <w:spacing w:before="120" w:after="120" w:line="360" w:lineRule="auto"/>
        <w:jc w:val="both"/>
        <w:rPr>
          <w:rFonts w:ascii="Arial" w:hAnsi="Arial" w:cs="Arial"/>
          <w:u w:val="single"/>
        </w:rPr>
      </w:pPr>
      <w:r>
        <w:rPr>
          <w:rFonts w:ascii="Arial" w:hAnsi="Arial" w:cs="Arial"/>
          <w:u w:val="single"/>
        </w:rPr>
        <w:t>Skala zjawiska uzależnień behawioralnych wśród uczniów</w:t>
      </w:r>
    </w:p>
    <w:p w:rsidR="006F5AF5" w:rsidRDefault="009028A9">
      <w:pPr>
        <w:spacing w:before="120" w:after="120" w:line="360" w:lineRule="auto"/>
        <w:jc w:val="both"/>
        <w:rPr>
          <w:rFonts w:ascii="Arial" w:hAnsi="Arial" w:cs="Arial"/>
        </w:rPr>
      </w:pPr>
      <w:r>
        <w:rPr>
          <w:rFonts w:ascii="Arial" w:hAnsi="Arial" w:cs="Arial"/>
        </w:rPr>
        <w:t>Zdecydowana większość uczniów (75,21%) codziennie korzysta z urządzeń elektronicznych typu tablet, komputer, telefon komórkowy.</w:t>
      </w:r>
    </w:p>
    <w:p w:rsidR="006F5AF5" w:rsidRDefault="009028A9">
      <w:pPr>
        <w:spacing w:before="120" w:after="120" w:line="360" w:lineRule="auto"/>
        <w:jc w:val="both"/>
        <w:rPr>
          <w:rFonts w:ascii="Arial" w:hAnsi="Arial" w:cs="Arial"/>
        </w:rPr>
      </w:pPr>
      <w:r>
        <w:rPr>
          <w:rFonts w:ascii="Arial" w:hAnsi="Arial" w:cs="Arial"/>
        </w:rPr>
        <w:t xml:space="preserve">Większość uczniów na korzystanie z Internetu przeznacza od 3 do 6 godzin dziennie (34,18%) oraz od 1 do 3 godzin (37,55%).Uczniowie korzystają z Internetu głównie, aby kontaktować się ze znajomymi (71,24%), słuchać muzyki (72,53%) oraz oglądać filmy, seriale, kanały na </w:t>
      </w:r>
      <w:proofErr w:type="spellStart"/>
      <w:r>
        <w:rPr>
          <w:rFonts w:ascii="Arial" w:hAnsi="Arial" w:cs="Arial"/>
        </w:rPr>
        <w:t>Youtubie</w:t>
      </w:r>
      <w:proofErr w:type="spellEnd"/>
      <w:r>
        <w:rPr>
          <w:rFonts w:ascii="Arial" w:hAnsi="Arial" w:cs="Arial"/>
        </w:rPr>
        <w:t xml:space="preserve"> (73,39%).</w:t>
      </w:r>
    </w:p>
    <w:p w:rsidR="006F5AF5" w:rsidRDefault="009028A9">
      <w:pPr>
        <w:spacing w:before="120" w:after="120" w:line="360" w:lineRule="auto"/>
        <w:jc w:val="both"/>
        <w:rPr>
          <w:rFonts w:ascii="Arial" w:hAnsi="Arial" w:cs="Arial"/>
        </w:rPr>
      </w:pPr>
      <w:r>
        <w:rPr>
          <w:rFonts w:ascii="Arial" w:hAnsi="Arial" w:cs="Arial"/>
        </w:rPr>
        <w:t>Warto podkreślić, iż 24,03% uczniów deklaruje, że najbliższe mi osoby zarzucają mi, że zbyt dużo czasu spędzają w sieci, 12,88% uczniów późno chodzi spać, bo surfuje po Internecie oraz 15,02% uczniów kłamie, aby ukryć prawdziwą ilość czasu spędzanego na korzystaniu z komputera i Internetu.</w:t>
      </w:r>
    </w:p>
    <w:p w:rsidR="006F5AF5" w:rsidRDefault="009028A9">
      <w:pPr>
        <w:spacing w:before="120" w:after="120" w:line="360" w:lineRule="auto"/>
        <w:jc w:val="both"/>
        <w:rPr>
          <w:rFonts w:ascii="Arial" w:hAnsi="Arial" w:cs="Arial"/>
        </w:rPr>
      </w:pPr>
      <w:r>
        <w:rPr>
          <w:rFonts w:ascii="Arial" w:hAnsi="Arial" w:cs="Arial"/>
        </w:rPr>
        <w:t xml:space="preserve">Zdecydowana większość uczniów nie korzystała z gier hazardowych (86,7%). Osoby, którym się to zdarzało, najczęściej kupowały lub sprzedawały </w:t>
      </w:r>
      <w:proofErr w:type="spellStart"/>
      <w:r>
        <w:rPr>
          <w:rFonts w:ascii="Arial" w:hAnsi="Arial" w:cs="Arial"/>
        </w:rPr>
        <w:t>kryptowaluty</w:t>
      </w:r>
      <w:proofErr w:type="spellEnd"/>
      <w:r>
        <w:rPr>
          <w:rFonts w:ascii="Arial" w:hAnsi="Arial" w:cs="Arial"/>
        </w:rPr>
        <w:t xml:space="preserve"> (5,58%).</w:t>
      </w:r>
    </w:p>
    <w:p w:rsidR="006F5AF5" w:rsidRDefault="009028A9">
      <w:pPr>
        <w:spacing w:before="120" w:after="120" w:line="360" w:lineRule="auto"/>
        <w:jc w:val="both"/>
        <w:rPr>
          <w:rFonts w:ascii="Arial" w:hAnsi="Arial" w:cs="Arial"/>
        </w:rPr>
      </w:pPr>
      <w:r>
        <w:rPr>
          <w:rFonts w:ascii="Arial" w:hAnsi="Arial" w:cs="Arial"/>
        </w:rPr>
        <w:t>Za osoby uzależnione od telefonu komórkowego uważa się 7,17% uczniów, a 53,32% uważa, że można powiedzieć, iż są one uzależnione. Zdecydowanie uzależnione</w:t>
      </w:r>
      <w:r>
        <w:rPr>
          <w:rFonts w:ascii="Arial" w:hAnsi="Arial" w:cs="Arial"/>
        </w:rPr>
        <w:br/>
        <w:t>od telefonu komórkowego rzadziej są dziewczynki (6,6%) niż chłopcy (7,63%). Różnica tutaj jest niewielka.</w:t>
      </w:r>
    </w:p>
    <w:p w:rsidR="006F5AF5" w:rsidRDefault="009028A9">
      <w:pPr>
        <w:spacing w:before="120" w:after="120" w:line="360" w:lineRule="auto"/>
        <w:jc w:val="both"/>
        <w:rPr>
          <w:rFonts w:ascii="Arial" w:hAnsi="Arial" w:cs="Arial"/>
        </w:rPr>
      </w:pPr>
      <w:r>
        <w:rPr>
          <w:rFonts w:ascii="Arial" w:hAnsi="Arial" w:cs="Arial"/>
        </w:rPr>
        <w:t>W odpowiedzi na pytanie dotyczące stosowania diety lub podejmowania działań w celu schudnięcia, respondenci podzielili się swoimi opiniami w następujący sposób: prawie połowa mężczyzn (50%) oraz 43,52% kobiet stwierdziła, że nie podejmuje takich działań, ponieważ ich waga jest odpowiednia. Z kolei 25,93% kobiet przyznało, że choć nie stosuje diety, to powinny schudnąć - w przypadku mężczyzn ten odsetek wyniósł 14,93%. Niemal 10% wszystkich respondentów (9,26% kobiet i 8,96% mężczyzn) uważa, że powinni przytyć, choć obecnie nie podejmują ku temu działań. Natomiast 21,3% kobiet oraz 26,12% mężczyzn aktywnie dąży do zmiany swojej wagi, stosując różne diety czy metody odchudzania.</w:t>
      </w:r>
    </w:p>
    <w:p w:rsidR="006F5AF5" w:rsidRDefault="009028A9">
      <w:pPr>
        <w:spacing w:before="120" w:after="120" w:line="360" w:lineRule="auto"/>
        <w:jc w:val="both"/>
        <w:rPr>
          <w:rFonts w:ascii="Arial" w:hAnsi="Arial" w:cs="Arial"/>
        </w:rPr>
      </w:pPr>
      <w:r>
        <w:rPr>
          <w:rFonts w:ascii="Arial" w:hAnsi="Arial" w:cs="Arial"/>
        </w:rPr>
        <w:t>Im lepsza samoocena, tym częściej uczniowie wskazują, iż nie stosują żadnych działań mających na celu zmianę sylwetki - 53,73% uczniów oceniających siebie bardzo dobrze uważa, że waży tyle ile trzeba, a wśród osób oceniających siebie bardzo źle, 6,67% uczniów uważa, że waży tyle ile trzeba. Natomiast w sytuacji, gdy uczniowie oceniają siebie bardzo źle, częściej wskazują, iż podejmują albo powinni podjąć działania mające na celu zmianę masy ciała.</w:t>
      </w:r>
    </w:p>
    <w:p w:rsidR="006F5AF5" w:rsidRDefault="009028A9">
      <w:pPr>
        <w:spacing w:before="120" w:after="120" w:line="360" w:lineRule="auto"/>
        <w:jc w:val="both"/>
        <w:rPr>
          <w:rFonts w:ascii="Arial" w:hAnsi="Arial" w:cs="Arial"/>
        </w:rPr>
      </w:pPr>
      <w:r>
        <w:rPr>
          <w:rFonts w:ascii="Arial" w:hAnsi="Arial" w:cs="Arial"/>
        </w:rPr>
        <w:t>Istnieje zależność między samooceną a podejmowaniem działań mających na celu zmianę sylwetki. Uczniowie, którzy oceniają siebie bardzo dobrze, częściej wskazują, że ważą tyle, ile powinni, co może sugerować zadowolenie z własnej sylwetki. Z kolei uczniowie, którzy oceniają siebie bardzo źle, częściej wskazują, że podjęli lub powinni podjąć działania mające na celu zmianę masy ciała. To wskazuje na większą niezadowolenie z własnej sylwetki i większą skłonność do podjęcia działań mających na celu jej zmianę. Samoocena ma wpływ na podejmowanie działań związanych</w:t>
      </w:r>
      <w:r>
        <w:rPr>
          <w:rFonts w:ascii="Arial" w:hAnsi="Arial" w:cs="Arial"/>
        </w:rPr>
        <w:br/>
        <w:t>z masą ciała. Uczniowie o negatywnej samoocenie są bardziej skłonni do podejmowania działań mających na celu zmianę masy ciała. Może to wynikać z niskiego poczucia własnej wartości związanej z wyglądem i potrzeby dostosowania się do społecznych standardów piękna.</w:t>
      </w:r>
    </w:p>
    <w:p w:rsidR="006F5AF5" w:rsidRDefault="009028A9">
      <w:pPr>
        <w:spacing w:before="120" w:after="120" w:line="360" w:lineRule="auto"/>
        <w:jc w:val="both"/>
        <w:rPr>
          <w:rFonts w:ascii="Arial" w:hAnsi="Arial" w:cs="Arial"/>
        </w:rPr>
      </w:pPr>
      <w:r>
        <w:rPr>
          <w:rFonts w:ascii="Arial" w:hAnsi="Arial" w:cs="Arial"/>
        </w:rPr>
        <w:t>Istotnym aspektem jest fakt, że większość uczniów oceniających siebie bardzo dobrze uważa, że waży tyle, ile trzeba.  To sugeruje większe zaakceptowanie swojego ciała</w:t>
      </w:r>
      <w:r>
        <w:rPr>
          <w:rFonts w:ascii="Arial" w:hAnsi="Arial" w:cs="Arial"/>
        </w:rPr>
        <w:br/>
        <w:t>i brak potrzeby zmiany sylwetki. Natomiast w grupie uczniów oceniających siebie bardzo źle, mniejszy odsetek uważa, że waży tyle, ile powinien, co może wskazywać na większą presję społeczną i niezadowolenie z własnego wyglądu.</w:t>
      </w:r>
    </w:p>
    <w:p w:rsidR="006F5AF5" w:rsidRDefault="006F5AF5">
      <w:pPr>
        <w:spacing w:before="120" w:after="120" w:line="360" w:lineRule="auto"/>
        <w:jc w:val="both"/>
        <w:rPr>
          <w:rFonts w:ascii="Arial" w:hAnsi="Arial" w:cs="Arial"/>
        </w:rPr>
      </w:pPr>
    </w:p>
    <w:p w:rsidR="006F5AF5" w:rsidRDefault="009028A9">
      <w:pPr>
        <w:pStyle w:val="Nagwek3"/>
        <w:jc w:val="both"/>
        <w:rPr>
          <w:rFonts w:cs="Arial"/>
          <w:b/>
          <w:i/>
        </w:rPr>
      </w:pPr>
      <w:bookmarkStart w:id="45" w:name="_Toc148475808"/>
      <w:r>
        <w:t>Problemy społeczne z perspektywy przedstawicieli instytucji pomocowych</w:t>
      </w:r>
      <w:bookmarkEnd w:id="45"/>
    </w:p>
    <w:p w:rsidR="006F5AF5" w:rsidRDefault="009028A9">
      <w:pPr>
        <w:spacing w:before="120" w:after="120" w:line="360" w:lineRule="auto"/>
        <w:jc w:val="both"/>
        <w:rPr>
          <w:rFonts w:ascii="Arial" w:hAnsi="Arial" w:cs="Arial"/>
        </w:rPr>
      </w:pPr>
      <w:r>
        <w:rPr>
          <w:rFonts w:ascii="Arial" w:hAnsi="Arial" w:cs="Arial"/>
        </w:rPr>
        <w:t>Największym problemem w Gminie Jaktorów, zdaniem specjalistów, są: „alkoholizm" - 75%, „przemoc domowa" - 56,25%, „uzależnienia behawioralne (tj. uzależnienia od czynności, jak np. od gier hazardowych, telefonu/komputera/Internetu, jedzenia, pracy, zakupów)" 43,75%, „narkomania" - 31,25%, „przemoc rówieśnicza w szkole" - 31,25%, a także „nikotynizm" - 6,25%.</w:t>
      </w:r>
    </w:p>
    <w:p w:rsidR="006F5AF5" w:rsidRDefault="009028A9">
      <w:pPr>
        <w:spacing w:before="120" w:after="120" w:line="360" w:lineRule="auto"/>
        <w:jc w:val="both"/>
        <w:rPr>
          <w:rFonts w:ascii="Arial" w:hAnsi="Arial" w:cs="Arial"/>
        </w:rPr>
      </w:pPr>
      <w:r>
        <w:rPr>
          <w:rFonts w:ascii="Arial" w:hAnsi="Arial" w:cs="Arial"/>
        </w:rPr>
        <w:t>Zdaniem ankietowanych, głównymi powodami występujących problemów społecznych  jest: „alkoholizm" - 75%, „bezradność w sprawach opiekuńczo-wychowawczych" - 50%, „niezaradność życiowa" 43,75%, „niepełnosprawność" - 31,25%, „przemoc domowa" - 25%, „bezrobocie" - 18,75%, „ubóstwo" - 18,75%, „samotne wychowywanie dzieci" - 18,75%, „narkomania" - 12,5%, „długotrwała lub ciężka choroba" 6,25%, „wielodzietność" - 6,25%.</w:t>
      </w:r>
    </w:p>
    <w:p w:rsidR="006F5AF5" w:rsidRDefault="009028A9">
      <w:pPr>
        <w:spacing w:before="120" w:after="120" w:line="360" w:lineRule="auto"/>
        <w:jc w:val="both"/>
        <w:rPr>
          <w:rFonts w:ascii="Arial" w:hAnsi="Arial" w:cs="Arial"/>
        </w:rPr>
      </w:pPr>
      <w:r>
        <w:rPr>
          <w:rFonts w:ascii="Arial" w:hAnsi="Arial" w:cs="Arial"/>
        </w:rPr>
        <w:t>Większość respondentów przyznała, że częstego spotyka się z problemem uzależnień w gminie (100,0%). Za główne konsekwencje spożywania alkoholu badani wskazali rozpad rodziny (68,75%).</w:t>
      </w:r>
    </w:p>
    <w:p w:rsidR="006F5AF5" w:rsidRDefault="009028A9">
      <w:pPr>
        <w:spacing w:before="120" w:after="120" w:line="360" w:lineRule="auto"/>
        <w:jc w:val="both"/>
        <w:rPr>
          <w:rFonts w:ascii="Arial" w:hAnsi="Arial" w:cs="Arial"/>
        </w:rPr>
      </w:pPr>
      <w:r>
        <w:rPr>
          <w:rFonts w:ascii="Arial" w:hAnsi="Arial" w:cs="Arial"/>
        </w:rPr>
        <w:t>Analizując problem uzależnień od narkotyków to zdaniem ankietowanych jest on widoczny w gminie (75,0%). Respondenci nie znają miejsc w mieście, w których można kupić narkotyki lub dopalacze (87,5%).</w:t>
      </w:r>
    </w:p>
    <w:p w:rsidR="006F5AF5" w:rsidRDefault="009028A9">
      <w:pPr>
        <w:spacing w:before="120" w:after="120" w:line="360" w:lineRule="auto"/>
        <w:jc w:val="both"/>
        <w:rPr>
          <w:rFonts w:ascii="Arial" w:hAnsi="Arial" w:cs="Arial"/>
        </w:rPr>
      </w:pPr>
      <w:r>
        <w:rPr>
          <w:rFonts w:ascii="Arial" w:hAnsi="Arial" w:cs="Arial"/>
        </w:rPr>
        <w:t>Zdecydowana większość przedstawicieli służb pomocowych uważa, że w gminie występuje problem uzależnień behawioralnych (81,25%). Najpopularniejszymi uzależnieniami behawioralnymi, z którymi spotkali się ankietowani jest: ,,komputer/Internet" - wybrało ją 84,62% spośród badanych. Dodatkowo ankietowani zwracają uwagę na fakt, iż uzależnienia behawioralne mają wysoki wpływ na dysfunkcję rodziny (92,31%).</w:t>
      </w:r>
    </w:p>
    <w:p w:rsidR="006F5AF5" w:rsidRDefault="009028A9">
      <w:pPr>
        <w:spacing w:before="120" w:after="120" w:line="360" w:lineRule="auto"/>
        <w:jc w:val="both"/>
        <w:rPr>
          <w:rFonts w:ascii="Arial" w:hAnsi="Arial" w:cs="Arial"/>
        </w:rPr>
      </w:pPr>
      <w:r>
        <w:rPr>
          <w:rFonts w:ascii="Arial" w:hAnsi="Arial" w:cs="Arial"/>
        </w:rPr>
        <w:t>Większość przedstawicieli służb pomocowych uważa, że na terenie gminy występuje problem przemocy w rodzinie (100,0%). Ich zdaniem najpopularniejszą formą przemocy, którą doznają mieszkańcy jest przemoc psychiczna (87,5%) i przemoc fizyczna (87,5%) oraz ekonomiczna (68,75%).</w:t>
      </w:r>
    </w:p>
    <w:p w:rsidR="006F5AF5" w:rsidRDefault="009028A9">
      <w:pPr>
        <w:spacing w:before="120" w:after="120" w:line="360" w:lineRule="auto"/>
        <w:jc w:val="both"/>
        <w:rPr>
          <w:rFonts w:ascii="Arial" w:hAnsi="Arial" w:cs="Arial"/>
        </w:rPr>
      </w:pPr>
      <w:r>
        <w:rPr>
          <w:rFonts w:ascii="Arial" w:hAnsi="Arial" w:cs="Arial"/>
        </w:rPr>
        <w:t>Grupą najczęściej doznającą przemocy są kobiety (87,5%) oraz nieletni (62,5%). Natomiast przemoc najczęściej stosują osoby uzależnione (100,0% ankietowanych wskazało taką odpowiedź), a także recydywiści (18,75%).</w:t>
      </w:r>
    </w:p>
    <w:p w:rsidR="006F5AF5" w:rsidRDefault="006F5AF5">
      <w:pPr>
        <w:spacing w:before="120" w:after="120" w:line="360" w:lineRule="auto"/>
        <w:jc w:val="both"/>
        <w:rPr>
          <w:rFonts w:ascii="Arial" w:hAnsi="Arial" w:cs="Arial"/>
        </w:rPr>
      </w:pPr>
    </w:p>
    <w:p w:rsidR="006F5AF5" w:rsidRDefault="009028A9">
      <w:pPr>
        <w:pStyle w:val="Nagwek2"/>
        <w:numPr>
          <w:ilvl w:val="0"/>
          <w:numId w:val="2"/>
        </w:numPr>
        <w:ind w:left="0" w:firstLine="0"/>
        <w:rPr>
          <w:rFonts w:ascii="Arial" w:hAnsi="Arial" w:cs="Arial"/>
        </w:rPr>
      </w:pPr>
      <w:bookmarkStart w:id="46" w:name="_Toc1017473031"/>
      <w:bookmarkStart w:id="47" w:name="_Hlk1174304141"/>
      <w:bookmarkStart w:id="48" w:name="_Toc148475809"/>
      <w:bookmarkEnd w:id="46"/>
      <w:bookmarkEnd w:id="47"/>
      <w:r>
        <w:rPr>
          <w:rFonts w:ascii="Arial" w:hAnsi="Arial" w:cs="Arial"/>
        </w:rPr>
        <w:t>Diagnoza – rekomendacje</w:t>
      </w:r>
      <w:bookmarkEnd w:id="48"/>
      <w:r>
        <w:rPr>
          <w:rFonts w:ascii="Arial" w:hAnsi="Arial" w:cs="Arial"/>
        </w:rPr>
        <w:t xml:space="preserve"> </w:t>
      </w:r>
    </w:p>
    <w:p w:rsidR="006F5AF5" w:rsidRDefault="009028A9">
      <w:pPr>
        <w:spacing w:before="120" w:after="120" w:line="360" w:lineRule="auto"/>
        <w:jc w:val="both"/>
        <w:rPr>
          <w:rFonts w:ascii="Arial" w:hAnsi="Arial" w:cs="Arial"/>
        </w:rPr>
      </w:pPr>
      <w:r>
        <w:rPr>
          <w:rFonts w:ascii="Arial" w:hAnsi="Arial" w:cs="Arial"/>
        </w:rPr>
        <w:t>W świetle przedstawionych wyników badań rekomenduje się podejmowanie oddziaływań we wskazanych niżej, obszarach:</w:t>
      </w:r>
    </w:p>
    <w:p w:rsidR="006F5AF5" w:rsidRDefault="006F5AF5">
      <w:pPr>
        <w:spacing w:before="120" w:after="120" w:line="360" w:lineRule="auto"/>
        <w:jc w:val="both"/>
        <w:rPr>
          <w:rFonts w:ascii="Arial" w:hAnsi="Arial" w:cs="Arial"/>
        </w:rPr>
      </w:pPr>
    </w:p>
    <w:p w:rsidR="006F5AF5" w:rsidRDefault="009028A9">
      <w:pPr>
        <w:spacing w:before="120" w:after="120" w:line="360" w:lineRule="auto"/>
        <w:jc w:val="both"/>
        <w:rPr>
          <w:rFonts w:ascii="Arial" w:hAnsi="Arial" w:cs="Arial"/>
          <w:u w:val="single"/>
        </w:rPr>
      </w:pPr>
      <w:r>
        <w:rPr>
          <w:rFonts w:ascii="Arial" w:hAnsi="Arial" w:cs="Arial"/>
          <w:u w:val="single"/>
        </w:rPr>
        <w:t>Zapobieganie powstawaniu problemów uzależnień chemicznych i behawioralnych:</w:t>
      </w:r>
    </w:p>
    <w:p w:rsidR="006F5AF5" w:rsidRDefault="009028A9">
      <w:pPr>
        <w:pStyle w:val="Akapitzlist"/>
        <w:numPr>
          <w:ilvl w:val="0"/>
          <w:numId w:val="18"/>
        </w:numPr>
        <w:spacing w:before="120" w:after="120" w:line="360" w:lineRule="auto"/>
        <w:ind w:left="567" w:hanging="425"/>
        <w:jc w:val="both"/>
        <w:rPr>
          <w:rFonts w:ascii="Arial" w:hAnsi="Arial" w:cs="Arial"/>
        </w:rPr>
      </w:pPr>
      <w:r>
        <w:rPr>
          <w:rFonts w:ascii="Arial" w:hAnsi="Arial" w:cs="Arial"/>
        </w:rPr>
        <w:t>Wyniki przeprowadzonej diagnozy pokazały, iż skala problemów uzależnień od substancji psychoaktywnych wśród mieszkańców i uczniów nie przybiera dużych rozmiarów. Warto jednak podejmować systematyczne działania profilaktyczne, aby zapobiegać wzrostowi uzależnień zarówno wśród młodszych jak i starszych ankietowanych. W związku z tym rekomenduje się realizację programów edukacyjno-profilaktycznych skierowanych do dzieci, młodzieży oraz osób dorosłych, dotyczących uzależnień od substancji psychoaktywnych i zdrowego stylu życia.</w:t>
      </w:r>
    </w:p>
    <w:p w:rsidR="006F5AF5" w:rsidRDefault="009028A9">
      <w:pPr>
        <w:pStyle w:val="Akapitzlist"/>
        <w:numPr>
          <w:ilvl w:val="0"/>
          <w:numId w:val="18"/>
        </w:numPr>
        <w:spacing w:before="120" w:after="120" w:line="360" w:lineRule="auto"/>
        <w:ind w:left="567" w:hanging="425"/>
        <w:jc w:val="both"/>
        <w:rPr>
          <w:rFonts w:ascii="Arial" w:hAnsi="Arial" w:cs="Arial"/>
        </w:rPr>
      </w:pPr>
      <w:r>
        <w:rPr>
          <w:rFonts w:ascii="Arial" w:hAnsi="Arial" w:cs="Arial"/>
        </w:rPr>
        <w:t>Zarówno młodsi jak i starsi ankietowani wskazywali, iż zdobycie alkoholu oraz substancji psychoaktywnych w gminie jest możliwe. 5,34% dorosłych mieszkańców uważa, że zdobycie narkotyków lub dopalaczy w gminie jest łatwe. Jeśli chodzi o dostępność alkoholu to 26,63% uczniów sądzi, iż zdobycie alkoholu w gminie jest łatwe. Z tego względu zaleca się zwiększenie wykrywalności i ograniczanie dostępu do substancji psychoaktywnych oraz alkoholu i wyrobów nikotynowych dla dzieci i młodzieży.</w:t>
      </w:r>
    </w:p>
    <w:p w:rsidR="006F5AF5" w:rsidRDefault="009028A9">
      <w:pPr>
        <w:pStyle w:val="Akapitzlist"/>
        <w:numPr>
          <w:ilvl w:val="0"/>
          <w:numId w:val="18"/>
        </w:numPr>
        <w:spacing w:before="120" w:after="120" w:line="360" w:lineRule="auto"/>
        <w:ind w:left="567" w:hanging="425"/>
        <w:jc w:val="both"/>
        <w:rPr>
          <w:rFonts w:ascii="Arial" w:hAnsi="Arial" w:cs="Arial"/>
        </w:rPr>
      </w:pPr>
      <w:r>
        <w:rPr>
          <w:rFonts w:ascii="Arial" w:hAnsi="Arial" w:cs="Arial"/>
        </w:rPr>
        <w:t>Organizacje różnych form edukacji rodziców, dotyczących m.in. świadomego rodzicielstwa, porozumiewania się ze swoimi dziećmi i rozwiązywania problemów opiekuńczo-wychowawczych, wychowania bez przemocy. Dane pokazują, że kontakt uczniów z rodzicami oraz fakt, iż rodzice wiedzą w jaki sposób uczniowie spędzają czas, ma wpływ na ich kontakt z substancjami uzależniającymi.</w:t>
      </w:r>
    </w:p>
    <w:p w:rsidR="006F5AF5" w:rsidRDefault="009028A9">
      <w:pPr>
        <w:pStyle w:val="Akapitzlist"/>
        <w:numPr>
          <w:ilvl w:val="0"/>
          <w:numId w:val="18"/>
        </w:numPr>
        <w:spacing w:before="120" w:after="120" w:line="360" w:lineRule="auto"/>
        <w:ind w:left="567" w:hanging="425"/>
        <w:jc w:val="both"/>
        <w:rPr>
          <w:rFonts w:ascii="Arial" w:hAnsi="Arial" w:cs="Arial"/>
        </w:rPr>
      </w:pPr>
      <w:r>
        <w:rPr>
          <w:rFonts w:ascii="Arial" w:hAnsi="Arial" w:cs="Arial"/>
        </w:rPr>
        <w:t>Promowanie i organizacja alternatywnych form spędzania wolnego czasu przez dzieci, młodzież, osoby dorosłe i całe rodziny. Zaleca się wykorzystywanie zainteresowań młodzieży i ich aktywności fizycznej do budowania alternatywnych, w stosunku do picia alkoholu i zażywania narkotyków, sposobów spędzania wolnego czasu i realizacji własnych zainteresowań. Działania te powinny mieć formę warsztatów i spotkań z ekspertami, ponieważ jest to najbardziej lubiana i skuteczna forma profilaktyki dla tej grupy.</w:t>
      </w:r>
    </w:p>
    <w:p w:rsidR="006F5AF5" w:rsidRDefault="009028A9">
      <w:pPr>
        <w:pStyle w:val="Akapitzlist"/>
        <w:numPr>
          <w:ilvl w:val="0"/>
          <w:numId w:val="18"/>
        </w:numPr>
        <w:spacing w:before="120" w:after="120" w:line="360" w:lineRule="auto"/>
        <w:ind w:left="567" w:hanging="425"/>
        <w:jc w:val="both"/>
        <w:rPr>
          <w:rFonts w:ascii="Arial" w:hAnsi="Arial" w:cs="Arial"/>
        </w:rPr>
      </w:pPr>
      <w:r>
        <w:rPr>
          <w:rFonts w:ascii="Arial" w:hAnsi="Arial" w:cs="Arial"/>
        </w:rPr>
        <w:t>Zarówno młodsi jak i starsi ankietowani przyznawali, iż zarówno palenie papierosów, jak i sięganie po narkotyki i dopalacze może mieć zdecydowanie negatywny wpływ na zdrowie. Pokazuje to, iż respondenci mają świadomość negatywnego wpływu tych substancji na zdrowie. Rekomenduje się, realizowanie działań na rzecz promocji zdrowia i zdrowego stylu życia, aby pokazać pozytywne przykłady działań mających korzystny wpływ na zdrowie.</w:t>
      </w:r>
    </w:p>
    <w:p w:rsidR="006F5AF5" w:rsidRDefault="009028A9">
      <w:pPr>
        <w:pStyle w:val="Akapitzlist"/>
        <w:numPr>
          <w:ilvl w:val="0"/>
          <w:numId w:val="18"/>
        </w:numPr>
        <w:spacing w:before="120" w:after="120" w:line="360" w:lineRule="auto"/>
        <w:ind w:left="567" w:hanging="425"/>
        <w:jc w:val="both"/>
        <w:rPr>
          <w:rFonts w:ascii="Arial" w:hAnsi="Arial" w:cs="Arial"/>
        </w:rPr>
      </w:pPr>
      <w:r>
        <w:rPr>
          <w:rFonts w:ascii="Arial" w:hAnsi="Arial" w:cs="Arial"/>
        </w:rPr>
        <w:t>Wdrażanie działań ukierunkowanych na wzmacnianie systemu wartości dzieci i młodzieży, w szczególności wartości zdrowia, a także kształtowanie wśród dzieci i młodzieży przekonań normatywnych i umiejętności psychospołecznych. Zaleca się wspieranie prospołecznych działań młodzieży przez mentorów/tutorów, programów liderskich i działań rówieśniczych z obszaru profilaktyki i promocji zdrowia. Diagnoza pokazała, że utrzymywanie dobrych relacji z rodzicami oraz kompetentnymi i troskliwymi osobami dorosłymi (np. dziadkami, nauczycielami, mentorami) jest jednym z ważnych czynników chroniących i wspierających prawidłowy rozwój dzieci i młodzieży.</w:t>
      </w:r>
    </w:p>
    <w:p w:rsidR="006F5AF5" w:rsidRDefault="009028A9">
      <w:pPr>
        <w:pStyle w:val="Akapitzlist"/>
        <w:numPr>
          <w:ilvl w:val="0"/>
          <w:numId w:val="18"/>
        </w:numPr>
        <w:spacing w:before="120" w:after="120" w:line="360" w:lineRule="auto"/>
        <w:ind w:left="567" w:hanging="425"/>
        <w:jc w:val="both"/>
        <w:rPr>
          <w:rFonts w:ascii="Arial" w:hAnsi="Arial" w:cs="Arial"/>
        </w:rPr>
      </w:pPr>
      <w:r>
        <w:rPr>
          <w:rFonts w:ascii="Arial" w:hAnsi="Arial" w:cs="Arial"/>
        </w:rPr>
        <w:t>Popularyzowanie wiedzy nt. uzależnień chemicznych i behawioralnych poprzez organizowanie kampanii społecznych – zwłaszcza adresowanych do uczniów i ich rodziców.</w:t>
      </w:r>
    </w:p>
    <w:p w:rsidR="006F5AF5" w:rsidRDefault="009028A9">
      <w:pPr>
        <w:pStyle w:val="Akapitzlist"/>
        <w:numPr>
          <w:ilvl w:val="0"/>
          <w:numId w:val="18"/>
        </w:numPr>
        <w:spacing w:before="120" w:after="120" w:line="360" w:lineRule="auto"/>
        <w:ind w:left="567" w:hanging="425"/>
        <w:jc w:val="both"/>
        <w:rPr>
          <w:rFonts w:ascii="Arial" w:hAnsi="Arial" w:cs="Arial"/>
        </w:rPr>
      </w:pPr>
      <w:r>
        <w:rPr>
          <w:rFonts w:ascii="Arial" w:hAnsi="Arial" w:cs="Arial"/>
        </w:rPr>
        <w:t>Wdrożenie procedur zwiększających bezpieczeństwo cyfrowe w szkołach ze względu na małą wiedzę uczniów w tym zakresie. Diagnoza pokazała, że</w:t>
      </w:r>
      <w:r>
        <w:rPr>
          <w:rFonts w:ascii="Arial" w:hAnsi="Arial" w:cs="Arial"/>
        </w:rPr>
        <w:br/>
        <w:t>56,49% dorosłych mieszkańców oraz 78,1% uczniów nie wie czym są uzależnienia behawioralne. Dodatkowo 1,29% uczniów podałoby swoje dane osobom poznanym w Internecie, co pokazuje, iż te osoby nie mają świadomości konsekwencji wynikających z tego zachowania.</w:t>
      </w:r>
    </w:p>
    <w:p w:rsidR="006F5AF5" w:rsidRDefault="009028A9">
      <w:pPr>
        <w:pStyle w:val="Akapitzlist"/>
        <w:numPr>
          <w:ilvl w:val="0"/>
          <w:numId w:val="18"/>
        </w:numPr>
        <w:spacing w:before="120" w:after="120" w:line="360" w:lineRule="auto"/>
        <w:ind w:left="567" w:hanging="425"/>
        <w:jc w:val="both"/>
        <w:rPr>
          <w:rFonts w:ascii="Arial" w:hAnsi="Arial" w:cs="Arial"/>
        </w:rPr>
      </w:pPr>
      <w:r>
        <w:rPr>
          <w:rFonts w:ascii="Arial" w:hAnsi="Arial" w:cs="Arial"/>
        </w:rPr>
        <w:t>Szkoła, oprócz technicznej umiejętności korzystania z Internetu, powinna uczyć racjonalnego z niego korzystania. Należy opracować odpowiednie szkolenia dla nauczycieli, którzy byliby w stanie w sposób atrakcyjny przekazać zasady racjonalnego używania Internetu. Odpowiednie kursy adresowane do starszych użytkowników powinny być również dostępne w sieci.</w:t>
      </w:r>
    </w:p>
    <w:p w:rsidR="006F5AF5" w:rsidRDefault="009028A9">
      <w:pPr>
        <w:pStyle w:val="Akapitzlist"/>
        <w:numPr>
          <w:ilvl w:val="0"/>
          <w:numId w:val="18"/>
        </w:numPr>
        <w:spacing w:before="120" w:after="120" w:line="360" w:lineRule="auto"/>
        <w:ind w:left="567" w:hanging="425"/>
        <w:jc w:val="both"/>
        <w:rPr>
          <w:rFonts w:ascii="Arial" w:hAnsi="Arial" w:cs="Arial"/>
        </w:rPr>
      </w:pPr>
      <w:r>
        <w:rPr>
          <w:rFonts w:ascii="Arial" w:hAnsi="Arial" w:cs="Arial"/>
        </w:rPr>
        <w:t>Granie w gry online jest bardzo popularną formą spędzania czasu wolnego wśród młodzieży. Zaleca się angażowanie uczniów w aktywności rozwijające umiejętności interpersonalne. Zastąpienie gier aktywnościami rozwijającymi umiejętności interpersonalne i jednocześnie zaspokajającymi podobne potrzeby motywacyjne ma duży potencjał profilaktyczny.</w:t>
      </w:r>
    </w:p>
    <w:p w:rsidR="006F5AF5" w:rsidRDefault="009028A9">
      <w:pPr>
        <w:pStyle w:val="Akapitzlist"/>
        <w:numPr>
          <w:ilvl w:val="0"/>
          <w:numId w:val="18"/>
        </w:numPr>
        <w:spacing w:before="120" w:after="120" w:line="360" w:lineRule="auto"/>
        <w:ind w:left="567" w:hanging="425"/>
        <w:jc w:val="both"/>
        <w:rPr>
          <w:rFonts w:ascii="Arial" w:hAnsi="Arial" w:cs="Arial"/>
        </w:rPr>
      </w:pPr>
      <w:r>
        <w:rPr>
          <w:rFonts w:ascii="Arial" w:hAnsi="Arial" w:cs="Arial"/>
        </w:rPr>
        <w:t>Edukacja społeczna na temat negatywnych skutków spożywania alkoholu, palenia papierosów, zażywania narkotyków i dopalaczy, w tym m.in. przez kobiety w ciąży i młodzież, a także zagrożeń związanych z nowymi technologiami i hazardem.</w:t>
      </w:r>
    </w:p>
    <w:p w:rsidR="006F5AF5" w:rsidRDefault="009028A9">
      <w:pPr>
        <w:pStyle w:val="Akapitzlist"/>
        <w:numPr>
          <w:ilvl w:val="0"/>
          <w:numId w:val="18"/>
        </w:numPr>
        <w:spacing w:before="120" w:after="120" w:line="360" w:lineRule="auto"/>
        <w:ind w:left="567" w:hanging="425"/>
        <w:jc w:val="both"/>
        <w:rPr>
          <w:rFonts w:ascii="Arial" w:hAnsi="Arial" w:cs="Arial"/>
        </w:rPr>
      </w:pPr>
      <w:r>
        <w:rPr>
          <w:rFonts w:ascii="Arial" w:hAnsi="Arial" w:cs="Arial"/>
        </w:rPr>
        <w:t>Realizacja kampanii społecznych w zakresie przemocy w rodzinie, wychowania bez przemocy, relacji i komunikacji w rodzinach. 16,49% ankietowanych mieszkańców zna w swoim otoczeniu osoby doświadczające przemocy w swoim domu.</w:t>
      </w:r>
    </w:p>
    <w:p w:rsidR="006F5AF5" w:rsidRDefault="009028A9">
      <w:pPr>
        <w:pStyle w:val="Akapitzlist"/>
        <w:numPr>
          <w:ilvl w:val="0"/>
          <w:numId w:val="18"/>
        </w:numPr>
        <w:spacing w:before="120" w:after="120" w:line="360" w:lineRule="auto"/>
        <w:ind w:left="567" w:hanging="425"/>
        <w:jc w:val="both"/>
        <w:rPr>
          <w:rFonts w:ascii="Arial" w:hAnsi="Arial" w:cs="Arial"/>
        </w:rPr>
      </w:pPr>
      <w:r>
        <w:rPr>
          <w:rFonts w:ascii="Arial" w:hAnsi="Arial" w:cs="Arial"/>
        </w:rPr>
        <w:t>Zaleca się realizację trening kompetencji psychospołecznych, czyli naukę: radzenia sobie z emocjami i stresem; porozumiewania się i utrzymywania dobrych relacji interpersonalnych; podejmowania decyzji i rozwiązywania problemów; twórczego i krytycznego myślenia; samoświadomości i empatii. Badania pokazały, iż uczniowie uciekają w świat online, o czym świadczyć może fakt, iż 18,03% uczniów często zapomina o codziennych obowiązkach wskutek zbyt długiego przebywania w sieci. Trening powinien być realizowany wśród młodszych i starszych uczniów.</w:t>
      </w:r>
    </w:p>
    <w:p w:rsidR="006F5AF5" w:rsidRDefault="009028A9">
      <w:pPr>
        <w:pStyle w:val="Akapitzlist"/>
        <w:numPr>
          <w:ilvl w:val="0"/>
          <w:numId w:val="18"/>
        </w:numPr>
        <w:spacing w:before="120" w:after="120" w:line="360" w:lineRule="auto"/>
        <w:ind w:left="567" w:hanging="425"/>
        <w:jc w:val="both"/>
        <w:rPr>
          <w:rFonts w:ascii="Arial" w:hAnsi="Arial" w:cs="Arial"/>
        </w:rPr>
      </w:pPr>
      <w:r>
        <w:rPr>
          <w:rFonts w:ascii="Arial" w:hAnsi="Arial" w:cs="Arial"/>
        </w:rPr>
        <w:t>Uczniowie korzystają z komputera i Internetu głównie, aby oglądać filmy, seriale (73,39%), słuchać muzyki (72,53%), kontaktować się ze znajomymi (71,24%). Sugerowanym działaniem jest umożliwienie młodzieży kontaktu ze znajomymi w formie bezpośredniej poprzez organizację alternatywnych form spędzania wolnego czasu. Spotkania ze znajomymi pomogą zredukować stres i niepokój.</w:t>
      </w:r>
    </w:p>
    <w:p w:rsidR="006F5AF5" w:rsidRDefault="009028A9">
      <w:pPr>
        <w:pStyle w:val="Akapitzlist"/>
        <w:numPr>
          <w:ilvl w:val="0"/>
          <w:numId w:val="18"/>
        </w:numPr>
        <w:spacing w:before="120" w:after="120" w:line="360" w:lineRule="auto"/>
        <w:ind w:left="567" w:hanging="425"/>
        <w:jc w:val="both"/>
        <w:rPr>
          <w:rFonts w:ascii="Arial" w:hAnsi="Arial" w:cs="Arial"/>
        </w:rPr>
      </w:pPr>
      <w:r>
        <w:rPr>
          <w:rFonts w:ascii="Arial" w:hAnsi="Arial" w:cs="Arial"/>
        </w:rPr>
        <w:t>Zalecana jest aktywizacja dzieci oraz rodziców we wspólne spędzanie czasu wolnego, tak, by czas z dzieckiem nie był tylko obowiązkiem, ale też czasem własnego rozwoju i poznawania najbliższych osób.</w:t>
      </w:r>
    </w:p>
    <w:p w:rsidR="006F5AF5" w:rsidRDefault="009028A9">
      <w:pPr>
        <w:pStyle w:val="Akapitzlist"/>
        <w:numPr>
          <w:ilvl w:val="0"/>
          <w:numId w:val="18"/>
        </w:numPr>
        <w:spacing w:before="120" w:after="120" w:line="360" w:lineRule="auto"/>
        <w:ind w:left="567" w:hanging="425"/>
        <w:jc w:val="both"/>
        <w:rPr>
          <w:rFonts w:ascii="Arial" w:hAnsi="Arial" w:cs="Arial"/>
        </w:rPr>
      </w:pPr>
      <w:r>
        <w:rPr>
          <w:rFonts w:ascii="Arial" w:hAnsi="Arial" w:cs="Arial"/>
        </w:rPr>
        <w:t>Działania informacyjne dotyczące podwyższenia świadomości dzieci i młodzieży na temat instytucji. Konieczne jest umieszczenie w szkołach, ośrodkach zdrowia i innych punktach centralnych gminy plakatów oraz ulotek i broszur edukujących w zakresie szkodliwości i skutków picia alkoholu oraz adresów miejsc, w których młodzi mogą szukać pomocy.</w:t>
      </w:r>
    </w:p>
    <w:p w:rsidR="006F5AF5" w:rsidRDefault="009028A9">
      <w:pPr>
        <w:pStyle w:val="Akapitzlist"/>
        <w:numPr>
          <w:ilvl w:val="0"/>
          <w:numId w:val="18"/>
        </w:numPr>
        <w:spacing w:before="120" w:after="120" w:line="360" w:lineRule="auto"/>
        <w:ind w:left="567" w:hanging="425"/>
        <w:jc w:val="both"/>
        <w:rPr>
          <w:rFonts w:ascii="Arial" w:hAnsi="Arial" w:cs="Arial"/>
        </w:rPr>
      </w:pPr>
      <w:r>
        <w:rPr>
          <w:rFonts w:ascii="Arial" w:hAnsi="Arial" w:cs="Arial"/>
        </w:rPr>
        <w:t>Rekomenduje się zaplanowanie działań edukacyjnych zwiększających świadomość zdrowego odżywiania się i normalizowania sylwetki wśród dzieci i młodzieży. Według badania 23,97% uczniów stosuje obecnie dietę, aby schudnąć.</w:t>
      </w:r>
    </w:p>
    <w:p w:rsidR="006F5AF5" w:rsidRDefault="009028A9">
      <w:pPr>
        <w:pStyle w:val="Akapitzlist"/>
        <w:numPr>
          <w:ilvl w:val="0"/>
          <w:numId w:val="18"/>
        </w:numPr>
        <w:spacing w:before="120" w:after="120" w:line="360" w:lineRule="auto"/>
        <w:ind w:left="567" w:hanging="425"/>
        <w:jc w:val="both"/>
        <w:rPr>
          <w:rFonts w:ascii="Arial" w:hAnsi="Arial" w:cs="Arial"/>
        </w:rPr>
      </w:pPr>
      <w:r>
        <w:rPr>
          <w:rFonts w:ascii="Arial" w:hAnsi="Arial" w:cs="Arial"/>
        </w:rPr>
        <w:t>15,27% mieszkańców dotyczy problem uzależnienia od pracy. Konsekwencje wynikające z tego problemu, z jakimi borykają się dorosłe osoby to m.in.: problemy ze zdrowiem, problemy rodzinne lub problemy w pracy. Osoba uzależniona od pracy zazwyczaj nie widzi w swoim zachowaniu nic niepokojącego. Poleca się rozpowszechnianie na terenie gminy plakatów dotyczących higieny pracy oraz tego, jakie zagrożenia niesie za sobą przepracowanie.</w:t>
      </w:r>
    </w:p>
    <w:p w:rsidR="006F5AF5" w:rsidRDefault="006F5AF5">
      <w:pPr>
        <w:spacing w:before="120" w:after="120" w:line="360" w:lineRule="auto"/>
        <w:jc w:val="both"/>
        <w:rPr>
          <w:rFonts w:ascii="Arial" w:hAnsi="Arial" w:cs="Arial"/>
        </w:rPr>
      </w:pPr>
    </w:p>
    <w:p w:rsidR="006F5AF5" w:rsidRDefault="009028A9">
      <w:pPr>
        <w:spacing w:before="120" w:after="120" w:line="360" w:lineRule="auto"/>
        <w:jc w:val="both"/>
        <w:rPr>
          <w:rFonts w:ascii="Arial" w:hAnsi="Arial" w:cs="Arial"/>
        </w:rPr>
      </w:pPr>
      <w:r>
        <w:rPr>
          <w:rFonts w:ascii="Arial" w:hAnsi="Arial" w:cs="Arial"/>
          <w:u w:val="single"/>
        </w:rPr>
        <w:t>Wczesne wykrywanie i interwencja w przypadkach bezpośredniego zagrożenia i wystąpienia problemów uzależnień i przemocy w rodzinie oraz minimalizacja negatywnych skutków</w:t>
      </w:r>
      <w:r>
        <w:rPr>
          <w:rFonts w:ascii="Arial" w:hAnsi="Arial" w:cs="Arial"/>
        </w:rPr>
        <w:t>:</w:t>
      </w:r>
    </w:p>
    <w:p w:rsidR="006F5AF5" w:rsidRDefault="009028A9">
      <w:pPr>
        <w:pStyle w:val="Akapitzlist"/>
        <w:numPr>
          <w:ilvl w:val="0"/>
          <w:numId w:val="19"/>
        </w:numPr>
        <w:spacing w:before="120" w:after="120" w:line="360" w:lineRule="auto"/>
        <w:ind w:left="567" w:hanging="425"/>
        <w:jc w:val="both"/>
        <w:rPr>
          <w:rFonts w:ascii="Arial" w:hAnsi="Arial" w:cs="Arial"/>
        </w:rPr>
      </w:pPr>
      <w:r>
        <w:rPr>
          <w:rFonts w:ascii="Arial" w:hAnsi="Arial" w:cs="Arial"/>
        </w:rPr>
        <w:t>Wsparcie kadry pracującej w instytucjach pomocowych, szczególnie w zakresie rozwijania ich kompetencji i umiejętności w zakresie nowoczesnych form pomocy pracy z rodzinami borykającymi się z problemem przemocy, uzależnieniem od alkoholu lub narkotyków. Profesjonalna pomoc pomoże zmniejszyć skutki związane z problemem uzależnień oraz występowaniem przemocy w rodzinie na poziomie rodzinny, jak i społeczności lokalnej.</w:t>
      </w:r>
    </w:p>
    <w:p w:rsidR="006F5AF5" w:rsidRDefault="009028A9">
      <w:pPr>
        <w:pStyle w:val="Akapitzlist"/>
        <w:numPr>
          <w:ilvl w:val="0"/>
          <w:numId w:val="19"/>
        </w:numPr>
        <w:spacing w:before="120" w:after="120" w:line="360" w:lineRule="auto"/>
        <w:ind w:left="567" w:hanging="425"/>
        <w:jc w:val="both"/>
        <w:rPr>
          <w:rFonts w:ascii="Arial" w:hAnsi="Arial" w:cs="Arial"/>
        </w:rPr>
      </w:pPr>
      <w:r>
        <w:rPr>
          <w:rFonts w:ascii="Arial" w:hAnsi="Arial" w:cs="Arial"/>
        </w:rPr>
        <w:t>Wczesna diagnoza środowisk rodzinnych pod kątem zagrożenia uzależnieniami i przemocą, obejmująca interdyscyplinarne działania służące rozpoznaniu problemu oraz zaplanowaniu adekwatnych działań zaradczych.</w:t>
      </w:r>
    </w:p>
    <w:p w:rsidR="006F5AF5" w:rsidRDefault="009028A9">
      <w:pPr>
        <w:pStyle w:val="Akapitzlist"/>
        <w:numPr>
          <w:ilvl w:val="0"/>
          <w:numId w:val="19"/>
        </w:numPr>
        <w:spacing w:before="120" w:after="120" w:line="360" w:lineRule="auto"/>
        <w:ind w:left="567" w:hanging="425"/>
        <w:jc w:val="both"/>
        <w:rPr>
          <w:rFonts w:ascii="Arial" w:hAnsi="Arial" w:cs="Arial"/>
        </w:rPr>
      </w:pPr>
      <w:r>
        <w:rPr>
          <w:rFonts w:ascii="Arial" w:hAnsi="Arial" w:cs="Arial"/>
        </w:rPr>
        <w:t>Rozwój poradnictwa specjalistycznego, wsparcia socjalnego oraz pracy terapeutycznej z dziećmi, osobami dorosłymi i całymi rodzinami zagrożonymi i doświadczającymi uzależnień oraz przemocy w rodzinach.</w:t>
      </w:r>
    </w:p>
    <w:p w:rsidR="006F5AF5" w:rsidRDefault="009028A9">
      <w:pPr>
        <w:pStyle w:val="Akapitzlist"/>
        <w:numPr>
          <w:ilvl w:val="0"/>
          <w:numId w:val="19"/>
        </w:numPr>
        <w:spacing w:before="120" w:after="120" w:line="360" w:lineRule="auto"/>
        <w:ind w:left="567" w:hanging="425"/>
        <w:jc w:val="both"/>
        <w:rPr>
          <w:rFonts w:ascii="Arial" w:hAnsi="Arial" w:cs="Arial"/>
        </w:rPr>
      </w:pPr>
      <w:r>
        <w:rPr>
          <w:rFonts w:ascii="Arial" w:hAnsi="Arial" w:cs="Arial"/>
        </w:rPr>
        <w:t>Wspieranie tworzenia i funkcjonowania grup wsparcia i samopomocowych dla osób uzależnionych, współuzależnionych i ich rodzin, a także dla rodzin doświadczających trudności opiekuńczo-wychowawczych oraz przemocy.</w:t>
      </w:r>
    </w:p>
    <w:p w:rsidR="006F5AF5" w:rsidRDefault="009028A9">
      <w:pPr>
        <w:pStyle w:val="Akapitzlist"/>
        <w:numPr>
          <w:ilvl w:val="0"/>
          <w:numId w:val="19"/>
        </w:numPr>
        <w:spacing w:before="120" w:after="120" w:line="360" w:lineRule="auto"/>
        <w:ind w:left="567" w:hanging="425"/>
        <w:jc w:val="both"/>
        <w:rPr>
          <w:rFonts w:ascii="Arial" w:hAnsi="Arial" w:cs="Arial"/>
        </w:rPr>
      </w:pPr>
      <w:r>
        <w:rPr>
          <w:rFonts w:ascii="Arial" w:hAnsi="Arial" w:cs="Arial"/>
        </w:rPr>
        <w:t>Zapewnienie ogólnodostępnej pomocy terapeutycznej dla dzieci doświadczających przemocy.</w:t>
      </w:r>
    </w:p>
    <w:p w:rsidR="006F5AF5" w:rsidRDefault="006F5AF5">
      <w:pPr>
        <w:spacing w:before="120" w:after="120" w:line="360" w:lineRule="auto"/>
        <w:jc w:val="both"/>
        <w:rPr>
          <w:rFonts w:ascii="Arial" w:hAnsi="Arial" w:cs="Arial"/>
        </w:rPr>
      </w:pPr>
    </w:p>
    <w:p w:rsidR="006F5AF5" w:rsidRDefault="009028A9">
      <w:pPr>
        <w:spacing w:before="120" w:after="120" w:line="360" w:lineRule="auto"/>
        <w:jc w:val="both"/>
        <w:rPr>
          <w:rFonts w:ascii="Arial" w:hAnsi="Arial" w:cs="Arial"/>
          <w:u w:val="single"/>
        </w:rPr>
      </w:pPr>
      <w:r>
        <w:rPr>
          <w:rFonts w:ascii="Arial" w:hAnsi="Arial" w:cs="Arial"/>
          <w:u w:val="single"/>
        </w:rPr>
        <w:t>Problem bezrobocia, ubóstwa i wykluczenia społecznego - rekomendowane działania profilaktyczne:</w:t>
      </w:r>
    </w:p>
    <w:p w:rsidR="006F5AF5" w:rsidRDefault="009028A9">
      <w:pPr>
        <w:pStyle w:val="Akapitzlist"/>
        <w:numPr>
          <w:ilvl w:val="0"/>
          <w:numId w:val="20"/>
        </w:numPr>
        <w:spacing w:before="120" w:after="120" w:line="360" w:lineRule="auto"/>
        <w:ind w:left="567" w:hanging="425"/>
        <w:jc w:val="both"/>
        <w:rPr>
          <w:rFonts w:ascii="Arial" w:hAnsi="Arial" w:cs="Arial"/>
        </w:rPr>
      </w:pPr>
      <w:r>
        <w:rPr>
          <w:rFonts w:ascii="Arial" w:hAnsi="Arial" w:cs="Arial"/>
        </w:rPr>
        <w:t>Zaleca się tworzenie kampanii społecznej potępiającej różnego rodzaju dyskryminację, a jednocześnie propagującej tolerancję, empatię oraz aktywną pomoc ofiarom wykluczenia.</w:t>
      </w:r>
    </w:p>
    <w:p w:rsidR="006F5AF5" w:rsidRDefault="009028A9">
      <w:pPr>
        <w:pStyle w:val="Akapitzlist"/>
        <w:numPr>
          <w:ilvl w:val="0"/>
          <w:numId w:val="20"/>
        </w:numPr>
        <w:spacing w:before="120" w:after="120" w:line="360" w:lineRule="auto"/>
        <w:ind w:left="567" w:hanging="425"/>
        <w:jc w:val="both"/>
        <w:rPr>
          <w:rFonts w:ascii="Arial" w:hAnsi="Arial" w:cs="Arial"/>
        </w:rPr>
      </w:pPr>
      <w:r>
        <w:rPr>
          <w:rFonts w:ascii="Arial" w:hAnsi="Arial" w:cs="Arial"/>
        </w:rPr>
        <w:t>Kontynuowanie działań pomocowych dla osób ubogich: zasiłki i świadczenia, mieszkania socjalne, zbiórki pieniędzy, ubrań, żywności.</w:t>
      </w:r>
    </w:p>
    <w:p w:rsidR="006F5AF5" w:rsidRDefault="009028A9">
      <w:pPr>
        <w:pStyle w:val="Akapitzlist"/>
        <w:numPr>
          <w:ilvl w:val="0"/>
          <w:numId w:val="20"/>
        </w:numPr>
        <w:spacing w:before="120" w:after="120" w:line="360" w:lineRule="auto"/>
        <w:ind w:left="567" w:hanging="425"/>
        <w:jc w:val="both"/>
        <w:rPr>
          <w:rFonts w:ascii="Arial" w:hAnsi="Arial" w:cs="Arial"/>
        </w:rPr>
      </w:pPr>
      <w:r>
        <w:rPr>
          <w:rFonts w:ascii="Arial" w:hAnsi="Arial" w:cs="Arial"/>
        </w:rPr>
        <w:t>Istotne jest, aby szkoła nadal identyfikowała problemy finansowe w rodzinach uczniów oraz pomoc tym osobom (darmowe podręczniki, wyprawki szkolne, stypendia).</w:t>
      </w:r>
    </w:p>
    <w:p w:rsidR="006F5AF5" w:rsidRDefault="009028A9">
      <w:pPr>
        <w:pStyle w:val="Akapitzlist"/>
        <w:numPr>
          <w:ilvl w:val="0"/>
          <w:numId w:val="20"/>
        </w:numPr>
        <w:spacing w:before="120" w:after="120" w:line="360" w:lineRule="auto"/>
        <w:ind w:left="567" w:hanging="425"/>
        <w:jc w:val="both"/>
        <w:rPr>
          <w:rFonts w:ascii="Arial" w:hAnsi="Arial" w:cs="Arial"/>
        </w:rPr>
      </w:pPr>
      <w:r>
        <w:rPr>
          <w:rFonts w:ascii="Arial" w:hAnsi="Arial" w:cs="Arial"/>
        </w:rPr>
        <w:t>Zaleca się identyfikowanie osób pozostających bez zatrudnienia i dalszą pomoc obejmującą pośrednictwo zawodowe, w tym szkolenia z poszukiwania pracy</w:t>
      </w:r>
      <w:r>
        <w:rPr>
          <w:rFonts w:ascii="Arial" w:hAnsi="Arial" w:cs="Arial"/>
        </w:rPr>
        <w:br/>
        <w:t>oraz kontynuowanie wsparcia dla osób wchodzących lub powracających na rynek pracy.</w:t>
      </w:r>
    </w:p>
    <w:p w:rsidR="006F5AF5" w:rsidRDefault="009028A9">
      <w:pPr>
        <w:pStyle w:val="Akapitzlist"/>
        <w:numPr>
          <w:ilvl w:val="0"/>
          <w:numId w:val="20"/>
        </w:numPr>
        <w:spacing w:before="120" w:after="120" w:line="360" w:lineRule="auto"/>
        <w:ind w:left="567" w:hanging="425"/>
        <w:jc w:val="both"/>
        <w:rPr>
          <w:rFonts w:ascii="Arial" w:hAnsi="Arial" w:cs="Arial"/>
        </w:rPr>
      </w:pPr>
      <w:r>
        <w:rPr>
          <w:rFonts w:ascii="Arial" w:hAnsi="Arial" w:cs="Arial"/>
        </w:rPr>
        <w:t>Organizowanie staży/praktyk zawodowych dla dorosłych, w celu podniesienia, uzupełnienia lub zmiany kwalifikacji zawodowych, a także szkoleń z zakresu kompetencji kluczowych. Istotne jest, aby osoby, które mają mniejsze zasoby finansowe miały możliwość uzyskania dofinansowania przejazdów z miejsca zamieszkania do miejsca pracy, stażu lub praktyk zawodowych.</w:t>
      </w:r>
    </w:p>
    <w:p w:rsidR="006F5AF5" w:rsidRDefault="009028A9">
      <w:pPr>
        <w:pStyle w:val="Akapitzlist"/>
        <w:numPr>
          <w:ilvl w:val="0"/>
          <w:numId w:val="20"/>
        </w:numPr>
        <w:spacing w:before="120" w:after="120" w:line="360" w:lineRule="auto"/>
        <w:ind w:left="567" w:hanging="425"/>
        <w:jc w:val="both"/>
        <w:rPr>
          <w:rFonts w:ascii="Arial" w:hAnsi="Arial" w:cs="Arial"/>
        </w:rPr>
      </w:pPr>
      <w:r>
        <w:rPr>
          <w:rFonts w:ascii="Arial" w:hAnsi="Arial" w:cs="Arial"/>
        </w:rPr>
        <w:t>Poszerzenie oferty programów pomocy psychologicznej, psychoterapeutycznej i rehabilitacyjnej dla osób uzależnionych, starszych, niepełnosprawnych lub zagrożonych wykluczeniem społecznym oraz stworzenie miejsc wsparcia i poradnictwa dla tych grup.</w:t>
      </w:r>
    </w:p>
    <w:p w:rsidR="006F5AF5" w:rsidRDefault="009028A9">
      <w:pPr>
        <w:pStyle w:val="Akapitzlist"/>
        <w:numPr>
          <w:ilvl w:val="0"/>
          <w:numId w:val="20"/>
        </w:numPr>
        <w:spacing w:before="120" w:after="120" w:line="360" w:lineRule="auto"/>
        <w:ind w:left="567" w:hanging="425"/>
        <w:jc w:val="both"/>
        <w:rPr>
          <w:rFonts w:ascii="Arial" w:hAnsi="Arial" w:cs="Arial"/>
        </w:rPr>
      </w:pPr>
      <w:r>
        <w:rPr>
          <w:rFonts w:ascii="Arial" w:hAnsi="Arial" w:cs="Arial"/>
        </w:rPr>
        <w:t>Podnoszenie skuteczności wsparcia przez pracę socjalną, ukierunkowaną na wzmacnianie potencjału osób i rodzin w przezwyciężaniu trudnej sytuacji życiowej z wykorzystaniem ich uprawnień, zasobów i możliwości, a także wspieranie podnoszenia kwalifikacji i kompetencji pracowników Gminnego Ośrodka Pomocy Społecznej.</w:t>
      </w:r>
    </w:p>
    <w:p w:rsidR="006F5AF5" w:rsidRDefault="009028A9">
      <w:pPr>
        <w:pStyle w:val="Akapitzlist"/>
        <w:numPr>
          <w:ilvl w:val="0"/>
          <w:numId w:val="20"/>
        </w:numPr>
        <w:spacing w:before="120" w:after="120" w:line="360" w:lineRule="auto"/>
        <w:ind w:left="567" w:hanging="425"/>
        <w:jc w:val="both"/>
        <w:rPr>
          <w:rFonts w:ascii="Arial" w:hAnsi="Arial" w:cs="Arial"/>
        </w:rPr>
      </w:pPr>
      <w:r>
        <w:rPr>
          <w:rFonts w:ascii="Arial" w:hAnsi="Arial" w:cs="Arial"/>
        </w:rPr>
        <w:t>Kształtowanie stylu życia oraz stanu zaspokojenia potrzeb poprzez udostępnianie informacji o ofercie usług aktywizujących skierowanych do osób w trudnej sytuacji finansowej. Informacje powinny być dostępne w często uczęszczanych miejscach w formie plakatów, ulotek, czy krótkich broszur.</w:t>
      </w:r>
    </w:p>
    <w:p w:rsidR="006F5AF5" w:rsidRDefault="006F5AF5">
      <w:pPr>
        <w:spacing w:before="120" w:after="120" w:line="360" w:lineRule="auto"/>
        <w:jc w:val="both"/>
        <w:rPr>
          <w:rFonts w:ascii="Arial" w:hAnsi="Arial" w:cs="Arial"/>
        </w:rPr>
      </w:pPr>
    </w:p>
    <w:p w:rsidR="006F5AF5" w:rsidRDefault="009028A9">
      <w:pPr>
        <w:spacing w:before="120" w:after="120" w:line="360" w:lineRule="auto"/>
        <w:jc w:val="both"/>
        <w:rPr>
          <w:rFonts w:ascii="Arial" w:hAnsi="Arial" w:cs="Arial"/>
          <w:u w:val="single"/>
        </w:rPr>
      </w:pPr>
      <w:r>
        <w:rPr>
          <w:rFonts w:ascii="Arial" w:hAnsi="Arial" w:cs="Arial"/>
          <w:u w:val="single"/>
        </w:rPr>
        <w:t>Sytuacja osób starszych - rekomendowane działania profilaktyczne:</w:t>
      </w:r>
    </w:p>
    <w:p w:rsidR="006F5AF5" w:rsidRDefault="009028A9">
      <w:pPr>
        <w:pStyle w:val="Akapitzlist"/>
        <w:numPr>
          <w:ilvl w:val="0"/>
          <w:numId w:val="21"/>
        </w:numPr>
        <w:spacing w:before="120" w:after="120" w:line="360" w:lineRule="auto"/>
        <w:ind w:left="567" w:hanging="425"/>
        <w:jc w:val="both"/>
        <w:rPr>
          <w:rFonts w:ascii="Arial" w:hAnsi="Arial" w:cs="Arial"/>
        </w:rPr>
      </w:pPr>
      <w:r>
        <w:rPr>
          <w:rFonts w:ascii="Arial" w:hAnsi="Arial" w:cs="Arial"/>
        </w:rPr>
        <w:t>Należy wzmocnić rolę systemu pomocy społecznej przy jednoczesnej współpracy lokalnych organizacji, grup nieformalnych, wolontariatu, sieci samopomocowych. Kluczowe jest identyfikowanie osób będących lub potencjalnie będących w najtrudniejszej sytuacji materialnej, bez możliwości otrzymywania wsparcia w jakiejkolwiek formie (w tym także wsparcia rodziny). Następnie należy opracować/proponować takie zindywidualizowane metody pomocy, które pozwolą zapewnić tym osobom godny poziom życia.</w:t>
      </w:r>
    </w:p>
    <w:p w:rsidR="006F5AF5" w:rsidRDefault="009028A9">
      <w:pPr>
        <w:pStyle w:val="Akapitzlist"/>
        <w:numPr>
          <w:ilvl w:val="0"/>
          <w:numId w:val="21"/>
        </w:numPr>
        <w:spacing w:before="120" w:after="120" w:line="360" w:lineRule="auto"/>
        <w:ind w:left="567" w:hanging="425"/>
        <w:jc w:val="both"/>
        <w:rPr>
          <w:rFonts w:ascii="Arial" w:hAnsi="Arial" w:cs="Arial"/>
        </w:rPr>
      </w:pPr>
      <w:r>
        <w:rPr>
          <w:rFonts w:ascii="Arial" w:hAnsi="Arial" w:cs="Arial"/>
        </w:rPr>
        <w:t>Usuwanie barier biurokratycznych w dostępie do służby zdrowia. Na ogół osoby starsze nie dają sobie rady z formularzami drukowanymi drobną czcionką i zawierającymi niezrozumiałe terminy. Należy dostosować formularze do możliwości osób starszych oraz przeszkolić personel.</w:t>
      </w:r>
    </w:p>
    <w:p w:rsidR="006F5AF5" w:rsidRDefault="009028A9">
      <w:pPr>
        <w:pStyle w:val="Akapitzlist"/>
        <w:numPr>
          <w:ilvl w:val="0"/>
          <w:numId w:val="21"/>
        </w:numPr>
        <w:spacing w:before="120" w:after="120" w:line="360" w:lineRule="auto"/>
        <w:ind w:left="567" w:hanging="425"/>
        <w:jc w:val="both"/>
        <w:rPr>
          <w:rFonts w:ascii="Arial" w:hAnsi="Arial" w:cs="Arial"/>
        </w:rPr>
      </w:pPr>
      <w:r>
        <w:rPr>
          <w:rFonts w:ascii="Arial" w:hAnsi="Arial" w:cs="Arial"/>
        </w:rPr>
        <w:t>Zaleca się rozwijanie transportu publicznego lub dofinansowywanie ze środków publicznych alternatywnych form transportu dla niemobilnych osób starszych wymagających specjalistycznego wsparcia medycznego i opiekuńczego.</w:t>
      </w:r>
    </w:p>
    <w:p w:rsidR="006F5AF5" w:rsidRDefault="009028A9">
      <w:pPr>
        <w:pStyle w:val="Akapitzlist"/>
        <w:numPr>
          <w:ilvl w:val="0"/>
          <w:numId w:val="21"/>
        </w:numPr>
        <w:spacing w:before="120" w:after="120" w:line="360" w:lineRule="auto"/>
        <w:ind w:left="567" w:hanging="425"/>
        <w:jc w:val="both"/>
        <w:rPr>
          <w:rFonts w:ascii="Arial" w:hAnsi="Arial" w:cs="Arial"/>
        </w:rPr>
      </w:pPr>
      <w:r>
        <w:rPr>
          <w:rFonts w:ascii="Arial" w:hAnsi="Arial" w:cs="Arial"/>
        </w:rPr>
        <w:t>Utworzenie gminnej platformy informacyjnej dla osób starszych i ich opiekunów, za pośrednictwem których mogliby oni uzyskać informację o ofercie różnych podmiotów, zajęciach, możliwościach i rodzajach wsparcia. Takie punkty informacyjne mogłyby powstawać między innymi przy, przychodniach i urzędach.</w:t>
      </w:r>
    </w:p>
    <w:p w:rsidR="006F5AF5" w:rsidRDefault="009028A9">
      <w:pPr>
        <w:pStyle w:val="Akapitzlist"/>
        <w:numPr>
          <w:ilvl w:val="0"/>
          <w:numId w:val="21"/>
        </w:numPr>
        <w:spacing w:before="120" w:after="120" w:line="360" w:lineRule="auto"/>
        <w:ind w:left="567" w:hanging="425"/>
        <w:jc w:val="both"/>
        <w:rPr>
          <w:rFonts w:ascii="Arial" w:hAnsi="Arial" w:cs="Arial"/>
        </w:rPr>
      </w:pPr>
      <w:r>
        <w:rPr>
          <w:rFonts w:ascii="Arial" w:hAnsi="Arial" w:cs="Arial"/>
        </w:rPr>
        <w:t>Zaleca się dalsze przeciwdziałanie marginalizacji osób starszych poprzez organizowanie akcji, kampanii mających na celu stworzenie pozytywnego obrazu późniejszej fazy życia, odejście od stereotypu stary = chory, a także rozwój świadomości społecznej na temat potencjału osób starszych.</w:t>
      </w:r>
    </w:p>
    <w:p w:rsidR="006F5AF5" w:rsidRDefault="006F5AF5">
      <w:pPr>
        <w:spacing w:before="120" w:after="120" w:line="360" w:lineRule="auto"/>
        <w:jc w:val="both"/>
        <w:rPr>
          <w:rFonts w:ascii="Arial" w:hAnsi="Arial" w:cs="Arial"/>
        </w:rPr>
      </w:pPr>
    </w:p>
    <w:p w:rsidR="006F5AF5" w:rsidRDefault="009028A9">
      <w:pPr>
        <w:spacing w:before="120" w:after="120" w:line="360" w:lineRule="auto"/>
        <w:jc w:val="both"/>
        <w:rPr>
          <w:rFonts w:ascii="Arial" w:hAnsi="Arial" w:cs="Arial"/>
          <w:u w:val="single"/>
        </w:rPr>
      </w:pPr>
      <w:r>
        <w:rPr>
          <w:rFonts w:ascii="Arial" w:hAnsi="Arial" w:cs="Arial"/>
          <w:u w:val="single"/>
        </w:rPr>
        <w:t>W odniesieniu do innych problemów społecznych występujących na terenie gminy rekomenduje się:</w:t>
      </w:r>
    </w:p>
    <w:p w:rsidR="006F5AF5" w:rsidRDefault="009028A9">
      <w:pPr>
        <w:pStyle w:val="Akapitzlist"/>
        <w:numPr>
          <w:ilvl w:val="0"/>
          <w:numId w:val="22"/>
        </w:numPr>
        <w:spacing w:before="120" w:after="120" w:line="360" w:lineRule="auto"/>
        <w:ind w:left="567" w:hanging="425"/>
        <w:jc w:val="both"/>
        <w:rPr>
          <w:rFonts w:ascii="Arial" w:hAnsi="Arial" w:cs="Arial"/>
        </w:rPr>
      </w:pPr>
      <w:r>
        <w:rPr>
          <w:rFonts w:ascii="Arial" w:hAnsi="Arial" w:cs="Arial"/>
        </w:rPr>
        <w:t>Współpracę z organizacjami pozarządowymi i grupami nieformalnymi w zakresie przedsięwzięć służących m.in. zwiększaniu aktywności społecznej, tworzeniu oferty alternatywnych form spędzania wolnego czasu, aktywizacji marginalizowanych grup społecznych, integracji międzypokoleniowej itp.</w:t>
      </w:r>
    </w:p>
    <w:p w:rsidR="006F5AF5" w:rsidRDefault="009028A9">
      <w:pPr>
        <w:pStyle w:val="Akapitzlist"/>
        <w:numPr>
          <w:ilvl w:val="0"/>
          <w:numId w:val="22"/>
        </w:numPr>
        <w:spacing w:before="120" w:after="120" w:line="360" w:lineRule="auto"/>
        <w:ind w:left="567" w:hanging="425"/>
        <w:jc w:val="both"/>
        <w:rPr>
          <w:rFonts w:ascii="Arial" w:hAnsi="Arial" w:cs="Arial"/>
        </w:rPr>
      </w:pPr>
      <w:r>
        <w:rPr>
          <w:rFonts w:ascii="Arial" w:hAnsi="Arial" w:cs="Arial"/>
        </w:rPr>
        <w:t>Podejmowanie działań zachęcających młodzież do angażowania się w działalność organizacji pozarządowych, wolontariatu.</w:t>
      </w:r>
    </w:p>
    <w:p w:rsidR="006F5AF5" w:rsidRDefault="009028A9">
      <w:pPr>
        <w:pStyle w:val="Akapitzlist"/>
        <w:numPr>
          <w:ilvl w:val="0"/>
          <w:numId w:val="22"/>
        </w:numPr>
        <w:spacing w:before="120" w:after="120" w:line="360" w:lineRule="auto"/>
        <w:ind w:left="567" w:hanging="425"/>
        <w:jc w:val="both"/>
        <w:rPr>
          <w:rFonts w:ascii="Arial" w:hAnsi="Arial" w:cs="Arial"/>
        </w:rPr>
      </w:pPr>
      <w:r>
        <w:rPr>
          <w:rFonts w:ascii="Arial" w:hAnsi="Arial" w:cs="Arial"/>
        </w:rPr>
        <w:t>Zaleca się promowanie i organizację form spędzania wolnego czasu przez dzieci, młodzież, osoby dorosłe i całe rodziny.</w:t>
      </w:r>
    </w:p>
    <w:p w:rsidR="006F5AF5" w:rsidRDefault="006F5AF5">
      <w:pPr>
        <w:spacing w:before="120" w:after="120" w:line="360" w:lineRule="auto"/>
        <w:jc w:val="both"/>
        <w:rPr>
          <w:rFonts w:ascii="Arial" w:hAnsi="Arial" w:cs="Arial"/>
        </w:rPr>
      </w:pPr>
    </w:p>
    <w:p w:rsidR="006F5AF5" w:rsidRDefault="009028A9">
      <w:pPr>
        <w:spacing w:before="120" w:after="120" w:line="360" w:lineRule="auto"/>
        <w:jc w:val="both"/>
        <w:rPr>
          <w:rFonts w:ascii="Arial" w:hAnsi="Arial" w:cs="Arial"/>
        </w:rPr>
      </w:pPr>
      <w:r>
        <w:rPr>
          <w:rFonts w:ascii="Arial" w:hAnsi="Arial" w:cs="Arial"/>
          <w:u w:val="single"/>
        </w:rPr>
        <w:t>Wzmocnienie systemu instytucjonalnego i organizacyjnego Gminy Jaktorów w zakresie przeciwdziałania uzależnieniom</w:t>
      </w:r>
      <w:r>
        <w:rPr>
          <w:rFonts w:ascii="Arial" w:hAnsi="Arial" w:cs="Arial"/>
        </w:rPr>
        <w:t>:</w:t>
      </w:r>
    </w:p>
    <w:p w:rsidR="006F5AF5" w:rsidRDefault="009028A9">
      <w:pPr>
        <w:pStyle w:val="Akapitzlist"/>
        <w:numPr>
          <w:ilvl w:val="0"/>
          <w:numId w:val="23"/>
        </w:numPr>
        <w:spacing w:before="120" w:after="120" w:line="360" w:lineRule="auto"/>
        <w:ind w:left="567" w:hanging="425"/>
        <w:jc w:val="both"/>
        <w:rPr>
          <w:rFonts w:ascii="Arial" w:hAnsi="Arial" w:cs="Arial"/>
        </w:rPr>
      </w:pPr>
      <w:r>
        <w:rPr>
          <w:rFonts w:ascii="Arial" w:hAnsi="Arial" w:cs="Arial"/>
        </w:rPr>
        <w:t>Wzmocnienie współpracy interdyscyplinarnej i sprawny przepływ informacji pomiędzy instytucjami i organizacjami działającymi w obszarze przeciwdziałania uzależnieniom i przemocy w rodzinie.</w:t>
      </w:r>
    </w:p>
    <w:p w:rsidR="006F5AF5" w:rsidRDefault="009028A9">
      <w:pPr>
        <w:pStyle w:val="Akapitzlist"/>
        <w:numPr>
          <w:ilvl w:val="0"/>
          <w:numId w:val="23"/>
        </w:numPr>
        <w:spacing w:before="120" w:after="120" w:line="360" w:lineRule="auto"/>
        <w:ind w:left="567" w:hanging="425"/>
        <w:jc w:val="both"/>
        <w:rPr>
          <w:rFonts w:ascii="Arial" w:hAnsi="Arial" w:cs="Arial"/>
        </w:rPr>
      </w:pPr>
      <w:r>
        <w:rPr>
          <w:rFonts w:ascii="Arial" w:hAnsi="Arial" w:cs="Arial"/>
        </w:rPr>
        <w:t>Ustawiczne zwiększanie kompetencji pracowników służb społecznych m.in. w zakresie dostępnych form przeciwdziałania uzależnieniom, diagnozy uzależnień, diagnozy przemocy w rodzinie, aspektów prawnych tych problemów oraz sposobów ich rozwiązywania, a także mechanizmów współpracy międzyinstytucjonalnej.</w:t>
      </w:r>
    </w:p>
    <w:p w:rsidR="006F5AF5" w:rsidRDefault="009028A9">
      <w:pPr>
        <w:pStyle w:val="Akapitzlist"/>
        <w:numPr>
          <w:ilvl w:val="0"/>
          <w:numId w:val="23"/>
        </w:numPr>
        <w:spacing w:before="120" w:after="120" w:line="360" w:lineRule="auto"/>
        <w:ind w:left="567" w:hanging="425"/>
        <w:jc w:val="both"/>
        <w:rPr>
          <w:rFonts w:ascii="Arial" w:hAnsi="Arial" w:cs="Arial"/>
        </w:rPr>
      </w:pPr>
      <w:r>
        <w:rPr>
          <w:rFonts w:ascii="Arial" w:hAnsi="Arial" w:cs="Arial"/>
        </w:rPr>
        <w:t>Współpraca z organizacjami pozarządowymi i grupami nieformalnymi w zakresie przedsięwzięć służących m.in. zwiększaniu aktywności społecznej, tworzeniu oferty alternatywnych form spędzania wolnego czasu, aktywizacji marginalizowanych grup społecznych, integracji międzypokoleniowej itp.</w:t>
      </w:r>
    </w:p>
    <w:p w:rsidR="006F5AF5" w:rsidRDefault="006F5AF5">
      <w:pPr>
        <w:spacing w:before="120" w:after="120" w:line="360" w:lineRule="auto"/>
        <w:jc w:val="both"/>
        <w:rPr>
          <w:rFonts w:ascii="Arial" w:hAnsi="Arial" w:cs="Arial"/>
        </w:rPr>
      </w:pPr>
    </w:p>
    <w:p w:rsidR="006F5AF5" w:rsidRDefault="009028A9">
      <w:pPr>
        <w:spacing w:before="120" w:after="120" w:line="360" w:lineRule="auto"/>
        <w:jc w:val="both"/>
        <w:rPr>
          <w:rFonts w:ascii="Arial" w:hAnsi="Arial" w:cs="Arial"/>
        </w:rPr>
      </w:pPr>
      <w:r>
        <w:rPr>
          <w:rFonts w:ascii="Arial" w:hAnsi="Arial" w:cs="Arial"/>
        </w:rPr>
        <w:t>Wdrożenie wskazanych wyżej rekomendacji może stanowić długi proces, ponieważ wymaga z jednej strony działań realizowanych na bieżąco, zapewniających stałe oddziaływania profilaktyczne oraz wsparcie osobom zagrożonym i dotkniętym problemem uzależnień od substancji psychoaktywnych. Z drugiej strony natomiast należy rozważyć i podjąć działania długoterminowe, uwzględniające obecne i przyszłe uwarunkowania, służące wzmocnieniu zasobów instytucjonalnych gminy w zakresie przeciwdziałania uzależnieniom oraz zapewnieniu, osobom tego potrzebującym, dostępu do specjalistycznej pomocy</w:t>
      </w:r>
    </w:p>
    <w:p w:rsidR="006F5AF5" w:rsidRDefault="006F5AF5">
      <w:pPr>
        <w:spacing w:before="120" w:after="120" w:line="360" w:lineRule="auto"/>
        <w:jc w:val="both"/>
        <w:rPr>
          <w:rFonts w:ascii="Arial" w:hAnsi="Arial" w:cs="Arial"/>
        </w:rPr>
      </w:pPr>
    </w:p>
    <w:p w:rsidR="006F5AF5" w:rsidRDefault="009028A9">
      <w:pPr>
        <w:pStyle w:val="Nagwek2"/>
        <w:numPr>
          <w:ilvl w:val="0"/>
          <w:numId w:val="2"/>
        </w:numPr>
        <w:ind w:left="0" w:firstLine="0"/>
        <w:rPr>
          <w:rFonts w:ascii="Arial" w:hAnsi="Arial" w:cs="Arial"/>
        </w:rPr>
      </w:pPr>
      <w:bookmarkStart w:id="49" w:name="_Toc126889141"/>
      <w:bookmarkStart w:id="50" w:name="_Toc128608970"/>
      <w:bookmarkStart w:id="51" w:name="_Toc131414340"/>
      <w:bookmarkStart w:id="52" w:name="_Toc148475810"/>
      <w:r>
        <w:rPr>
          <w:rFonts w:ascii="Arial" w:hAnsi="Arial" w:cs="Arial"/>
        </w:rPr>
        <w:t>Ocena zdolności realizacji usług społecznych</w:t>
      </w:r>
      <w:bookmarkEnd w:id="49"/>
      <w:bookmarkEnd w:id="50"/>
      <w:bookmarkEnd w:id="51"/>
      <w:bookmarkEnd w:id="52"/>
    </w:p>
    <w:p w:rsidR="006F5AF5" w:rsidRDefault="009028A9">
      <w:pPr>
        <w:spacing w:before="120" w:after="120" w:line="360" w:lineRule="auto"/>
        <w:jc w:val="both"/>
        <w:rPr>
          <w:rFonts w:ascii="Arial" w:hAnsi="Arial" w:cs="Arial"/>
        </w:rPr>
      </w:pPr>
      <w:r>
        <w:rPr>
          <w:rFonts w:ascii="Arial" w:hAnsi="Arial" w:cs="Arial"/>
        </w:rPr>
        <w:t xml:space="preserve">Zgodnie z nowelizacją ustawy o pomocy społecznej, Strategia zawiera również określenie zdolności podmiotów ekonomii społecznej do realizacji </w:t>
      </w:r>
      <w:bookmarkStart w:id="53" w:name="_Hlk126887560"/>
      <w:r>
        <w:rPr>
          <w:rFonts w:ascii="Arial" w:hAnsi="Arial" w:cs="Arial"/>
        </w:rPr>
        <w:t>usług społecznych w zakresie, o którym mowa w art. 2 ust. 1 pkt 1-14 ustawy z dnia 19 lipca 2019 r. o realizowaniu usług społecznych przez centrum usług społecznych</w:t>
      </w:r>
      <w:bookmarkEnd w:id="53"/>
      <w:r>
        <w:rPr>
          <w:rFonts w:ascii="Arial" w:hAnsi="Arial" w:cs="Arial"/>
        </w:rPr>
        <w:t>. Należy zwrócić uwagę, że podmiotami ekonomii społecznej, zgodnie z art. 2 pkt 5 ustawy o ekonomii społecznej) są:</w:t>
      </w:r>
    </w:p>
    <w:p w:rsidR="006F5AF5" w:rsidRDefault="009028A9">
      <w:pPr>
        <w:numPr>
          <w:ilvl w:val="0"/>
          <w:numId w:val="24"/>
        </w:numPr>
        <w:spacing w:before="120" w:after="120" w:line="360" w:lineRule="auto"/>
        <w:jc w:val="both"/>
        <w:rPr>
          <w:rFonts w:ascii="Arial" w:hAnsi="Arial" w:cs="Arial"/>
        </w:rPr>
      </w:pPr>
      <w:r>
        <w:rPr>
          <w:rFonts w:ascii="Arial" w:hAnsi="Arial" w:cs="Arial"/>
        </w:rPr>
        <w:t>spółdzielnie socjalne,</w:t>
      </w:r>
    </w:p>
    <w:p w:rsidR="006F5AF5" w:rsidRDefault="009028A9">
      <w:pPr>
        <w:numPr>
          <w:ilvl w:val="0"/>
          <w:numId w:val="24"/>
        </w:numPr>
        <w:spacing w:before="120" w:after="120" w:line="360" w:lineRule="auto"/>
        <w:jc w:val="both"/>
        <w:rPr>
          <w:rFonts w:ascii="Arial" w:hAnsi="Arial" w:cs="Arial"/>
        </w:rPr>
      </w:pPr>
      <w:r>
        <w:rPr>
          <w:rFonts w:ascii="Arial" w:hAnsi="Arial" w:cs="Arial"/>
        </w:rPr>
        <w:t>warsztat terapii zajęciowej i zakład aktywności zawodowej,</w:t>
      </w:r>
    </w:p>
    <w:p w:rsidR="006F5AF5" w:rsidRDefault="009028A9">
      <w:pPr>
        <w:numPr>
          <w:ilvl w:val="0"/>
          <w:numId w:val="24"/>
        </w:numPr>
        <w:spacing w:before="120" w:after="120" w:line="360" w:lineRule="auto"/>
        <w:jc w:val="both"/>
        <w:rPr>
          <w:rFonts w:ascii="Arial" w:hAnsi="Arial" w:cs="Arial"/>
        </w:rPr>
      </w:pPr>
      <w:r>
        <w:rPr>
          <w:rFonts w:ascii="Arial" w:hAnsi="Arial" w:cs="Arial"/>
        </w:rPr>
        <w:t>centra integracji społecznej i kluby integracji społecznej,</w:t>
      </w:r>
    </w:p>
    <w:p w:rsidR="006F5AF5" w:rsidRDefault="009028A9">
      <w:pPr>
        <w:numPr>
          <w:ilvl w:val="0"/>
          <w:numId w:val="24"/>
        </w:numPr>
        <w:spacing w:before="120" w:after="120" w:line="360" w:lineRule="auto"/>
        <w:jc w:val="both"/>
        <w:rPr>
          <w:rFonts w:ascii="Arial" w:hAnsi="Arial" w:cs="Arial"/>
        </w:rPr>
      </w:pPr>
      <w:r>
        <w:rPr>
          <w:rFonts w:ascii="Arial" w:hAnsi="Arial" w:cs="Arial"/>
        </w:rPr>
        <w:t>spółdzielnie pracy, w tym spółdzielnie inwalidów i spółdzielnie niewidomych, oraz spółdzielnie produkcji rolnej,</w:t>
      </w:r>
    </w:p>
    <w:p w:rsidR="006F5AF5" w:rsidRDefault="009028A9">
      <w:pPr>
        <w:numPr>
          <w:ilvl w:val="0"/>
          <w:numId w:val="24"/>
        </w:numPr>
        <w:spacing w:before="120" w:after="120" w:line="360" w:lineRule="auto"/>
        <w:jc w:val="both"/>
        <w:rPr>
          <w:rFonts w:ascii="Arial" w:hAnsi="Arial" w:cs="Arial"/>
        </w:rPr>
      </w:pPr>
      <w:r>
        <w:rPr>
          <w:rFonts w:ascii="Arial" w:hAnsi="Arial" w:cs="Arial"/>
        </w:rPr>
        <w:t>organizacje pozarządowe</w:t>
      </w:r>
      <w:r>
        <w:rPr>
          <w:rStyle w:val="Zakotwiczenieprzypisudolnego"/>
          <w:rFonts w:ascii="Arial" w:hAnsi="Arial" w:cs="Arial"/>
        </w:rPr>
        <w:footnoteReference w:id="4"/>
      </w:r>
      <w:r>
        <w:rPr>
          <w:rFonts w:ascii="Arial" w:hAnsi="Arial" w:cs="Arial"/>
        </w:rPr>
        <w:t>,</w:t>
      </w:r>
    </w:p>
    <w:p w:rsidR="006F5AF5" w:rsidRDefault="009028A9">
      <w:pPr>
        <w:numPr>
          <w:ilvl w:val="0"/>
          <w:numId w:val="24"/>
        </w:numPr>
        <w:spacing w:before="120" w:after="120" w:line="360" w:lineRule="auto"/>
        <w:jc w:val="both"/>
        <w:rPr>
          <w:rFonts w:ascii="Arial" w:hAnsi="Arial" w:cs="Arial"/>
        </w:rPr>
      </w:pPr>
      <w:r>
        <w:rPr>
          <w:rFonts w:ascii="Arial" w:hAnsi="Arial" w:cs="Arial"/>
        </w:rPr>
        <w:t>podmiot, o którym mowa w art. 3 ust. 3 pkt 1, 2 lub 4 ustawy z dnia 24 kwietnia 2003 r. o działalności pożytku publicznego i o wolontariacie – to znaczy:</w:t>
      </w:r>
    </w:p>
    <w:p w:rsidR="006F5AF5" w:rsidRDefault="009028A9">
      <w:pPr>
        <w:numPr>
          <w:ilvl w:val="0"/>
          <w:numId w:val="25"/>
        </w:numPr>
        <w:spacing w:before="120" w:after="120" w:line="360" w:lineRule="auto"/>
        <w:jc w:val="both"/>
        <w:rPr>
          <w:rFonts w:ascii="Arial" w:hAnsi="Arial" w:cs="Arial"/>
        </w:rPr>
      </w:pPr>
      <w:r>
        <w:rPr>
          <w:rFonts w:ascii="Arial" w:hAnsi="Arial" w:cs="Arial"/>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rsidR="006F5AF5" w:rsidRDefault="009028A9">
      <w:pPr>
        <w:numPr>
          <w:ilvl w:val="0"/>
          <w:numId w:val="25"/>
        </w:numPr>
        <w:spacing w:before="120" w:after="120" w:line="360" w:lineRule="auto"/>
        <w:jc w:val="both"/>
        <w:rPr>
          <w:rFonts w:ascii="Arial" w:hAnsi="Arial" w:cs="Arial"/>
        </w:rPr>
      </w:pPr>
      <w:r>
        <w:rPr>
          <w:rFonts w:ascii="Arial" w:hAnsi="Arial" w:cs="Arial"/>
        </w:rPr>
        <w:t>stowarzyszenia jednostek samorządu terytorialnego,</w:t>
      </w:r>
    </w:p>
    <w:p w:rsidR="006F5AF5" w:rsidRDefault="009028A9">
      <w:pPr>
        <w:numPr>
          <w:ilvl w:val="0"/>
          <w:numId w:val="25"/>
        </w:numPr>
        <w:spacing w:before="120" w:after="120" w:line="360" w:lineRule="auto"/>
        <w:jc w:val="both"/>
        <w:rPr>
          <w:rFonts w:ascii="Arial" w:hAnsi="Arial" w:cs="Arial"/>
        </w:rPr>
      </w:pPr>
      <w:r>
        <w:rPr>
          <w:rFonts w:ascii="Arial" w:hAnsi="Arial" w:cs="Arial"/>
        </w:rPr>
        <w:t>spółki akcyjne i spółki z ograniczoną odpowiedzialnością oraz kluby sportowe będące spółkami działającymi na podstawie przepisów ustawy z dnia</w:t>
      </w:r>
      <w:r>
        <w:rPr>
          <w:rFonts w:ascii="Arial" w:hAnsi="Arial" w:cs="Arial"/>
        </w:rPr>
        <w:br/>
        <w:t>25 czerwca 2010 r. o sporcie, które nie działają w celu osiągnięcia zysku oraz przeznaczają całość dochodu na realizację celów statutowych oraz nie przeznaczają zysku do podziału między swoich udziałowców, akcjonariuszy i pracowników.</w:t>
      </w:r>
    </w:p>
    <w:p w:rsidR="006F5AF5" w:rsidRDefault="009028A9">
      <w:pPr>
        <w:spacing w:before="120" w:after="120" w:line="360" w:lineRule="auto"/>
        <w:jc w:val="both"/>
        <w:rPr>
          <w:rFonts w:ascii="Arial" w:hAnsi="Arial" w:cs="Arial"/>
        </w:rPr>
      </w:pPr>
      <w:r>
        <w:rPr>
          <w:rFonts w:ascii="Arial" w:hAnsi="Arial" w:cs="Arial"/>
        </w:rPr>
        <w:t>Z kolei usługi społeczne wymienione w ustawie o realizowaniu usług społecznych przez centrum usług społecznych, oznaczają działania z następujących zakresów:</w:t>
      </w:r>
    </w:p>
    <w:p w:rsidR="006F5AF5" w:rsidRDefault="009028A9">
      <w:pPr>
        <w:numPr>
          <w:ilvl w:val="0"/>
          <w:numId w:val="26"/>
        </w:numPr>
        <w:spacing w:before="120" w:after="120" w:line="360" w:lineRule="auto"/>
        <w:jc w:val="both"/>
        <w:rPr>
          <w:rFonts w:ascii="Arial" w:hAnsi="Arial" w:cs="Arial"/>
        </w:rPr>
      </w:pPr>
      <w:r>
        <w:rPr>
          <w:rFonts w:ascii="Arial" w:hAnsi="Arial" w:cs="Arial"/>
        </w:rPr>
        <w:t>polityki prorodzinnej,</w:t>
      </w:r>
    </w:p>
    <w:p w:rsidR="006F5AF5" w:rsidRDefault="009028A9">
      <w:pPr>
        <w:numPr>
          <w:ilvl w:val="0"/>
          <w:numId w:val="26"/>
        </w:numPr>
        <w:spacing w:before="120" w:after="120" w:line="360" w:lineRule="auto"/>
        <w:jc w:val="both"/>
        <w:rPr>
          <w:rFonts w:ascii="Arial" w:hAnsi="Arial" w:cs="Arial"/>
        </w:rPr>
      </w:pPr>
      <w:r>
        <w:rPr>
          <w:rFonts w:ascii="Arial" w:hAnsi="Arial" w:cs="Arial"/>
        </w:rPr>
        <w:t>wspierania rodziny,</w:t>
      </w:r>
    </w:p>
    <w:p w:rsidR="006F5AF5" w:rsidRDefault="009028A9">
      <w:pPr>
        <w:numPr>
          <w:ilvl w:val="0"/>
          <w:numId w:val="26"/>
        </w:numPr>
        <w:spacing w:before="120" w:after="120" w:line="360" w:lineRule="auto"/>
        <w:jc w:val="both"/>
        <w:rPr>
          <w:rFonts w:ascii="Arial" w:hAnsi="Arial" w:cs="Arial"/>
        </w:rPr>
      </w:pPr>
      <w:r>
        <w:rPr>
          <w:rFonts w:ascii="Arial" w:hAnsi="Arial" w:cs="Arial"/>
        </w:rPr>
        <w:t>systemu pieczy zastępczej,</w:t>
      </w:r>
    </w:p>
    <w:p w:rsidR="006F5AF5" w:rsidRDefault="009028A9">
      <w:pPr>
        <w:numPr>
          <w:ilvl w:val="0"/>
          <w:numId w:val="26"/>
        </w:numPr>
        <w:spacing w:before="120" w:after="120" w:line="360" w:lineRule="auto"/>
        <w:jc w:val="both"/>
        <w:rPr>
          <w:rFonts w:ascii="Arial" w:hAnsi="Arial" w:cs="Arial"/>
        </w:rPr>
      </w:pPr>
      <w:r>
        <w:rPr>
          <w:rFonts w:ascii="Arial" w:hAnsi="Arial" w:cs="Arial"/>
        </w:rPr>
        <w:t>pomocy społecznej,</w:t>
      </w:r>
    </w:p>
    <w:p w:rsidR="006F5AF5" w:rsidRDefault="009028A9">
      <w:pPr>
        <w:numPr>
          <w:ilvl w:val="0"/>
          <w:numId w:val="26"/>
        </w:numPr>
        <w:spacing w:before="120" w:after="120" w:line="360" w:lineRule="auto"/>
        <w:jc w:val="both"/>
        <w:rPr>
          <w:rFonts w:ascii="Arial" w:hAnsi="Arial" w:cs="Arial"/>
        </w:rPr>
      </w:pPr>
      <w:r>
        <w:rPr>
          <w:rFonts w:ascii="Arial" w:hAnsi="Arial" w:cs="Arial"/>
        </w:rPr>
        <w:t>promocji i ochrony zdrowia,</w:t>
      </w:r>
    </w:p>
    <w:p w:rsidR="006F5AF5" w:rsidRDefault="009028A9">
      <w:pPr>
        <w:numPr>
          <w:ilvl w:val="0"/>
          <w:numId w:val="26"/>
        </w:numPr>
        <w:spacing w:before="120" w:after="120" w:line="360" w:lineRule="auto"/>
        <w:jc w:val="both"/>
        <w:rPr>
          <w:rFonts w:ascii="Arial" w:hAnsi="Arial" w:cs="Arial"/>
        </w:rPr>
      </w:pPr>
      <w:r>
        <w:rPr>
          <w:rFonts w:ascii="Arial" w:hAnsi="Arial" w:cs="Arial"/>
        </w:rPr>
        <w:t>wspierania osób niepełnosprawnych,</w:t>
      </w:r>
    </w:p>
    <w:p w:rsidR="006F5AF5" w:rsidRDefault="009028A9">
      <w:pPr>
        <w:numPr>
          <w:ilvl w:val="0"/>
          <w:numId w:val="26"/>
        </w:numPr>
        <w:spacing w:before="120" w:after="120" w:line="360" w:lineRule="auto"/>
        <w:jc w:val="both"/>
        <w:rPr>
          <w:rFonts w:ascii="Arial" w:hAnsi="Arial" w:cs="Arial"/>
        </w:rPr>
      </w:pPr>
      <w:r>
        <w:rPr>
          <w:rFonts w:ascii="Arial" w:hAnsi="Arial" w:cs="Arial"/>
        </w:rPr>
        <w:t>edukacji publicznej,</w:t>
      </w:r>
    </w:p>
    <w:p w:rsidR="006F5AF5" w:rsidRDefault="009028A9">
      <w:pPr>
        <w:numPr>
          <w:ilvl w:val="0"/>
          <w:numId w:val="26"/>
        </w:numPr>
        <w:spacing w:before="120" w:after="120" w:line="360" w:lineRule="auto"/>
        <w:jc w:val="both"/>
        <w:rPr>
          <w:rFonts w:ascii="Arial" w:hAnsi="Arial" w:cs="Arial"/>
        </w:rPr>
      </w:pPr>
      <w:r>
        <w:rPr>
          <w:rFonts w:ascii="Arial" w:hAnsi="Arial" w:cs="Arial"/>
        </w:rPr>
        <w:t>przeciwdziałaniu bezrobocia,</w:t>
      </w:r>
    </w:p>
    <w:p w:rsidR="006F5AF5" w:rsidRDefault="009028A9">
      <w:pPr>
        <w:numPr>
          <w:ilvl w:val="0"/>
          <w:numId w:val="26"/>
        </w:numPr>
        <w:spacing w:before="120" w:after="120" w:line="360" w:lineRule="auto"/>
        <w:jc w:val="both"/>
        <w:rPr>
          <w:rFonts w:ascii="Arial" w:hAnsi="Arial" w:cs="Arial"/>
        </w:rPr>
      </w:pPr>
      <w:r>
        <w:rPr>
          <w:rFonts w:ascii="Arial" w:hAnsi="Arial" w:cs="Arial"/>
        </w:rPr>
        <w:t>kultury,</w:t>
      </w:r>
    </w:p>
    <w:p w:rsidR="006F5AF5" w:rsidRDefault="009028A9">
      <w:pPr>
        <w:numPr>
          <w:ilvl w:val="0"/>
          <w:numId w:val="26"/>
        </w:numPr>
        <w:spacing w:before="120" w:after="120" w:line="360" w:lineRule="auto"/>
        <w:jc w:val="both"/>
        <w:rPr>
          <w:rFonts w:ascii="Arial" w:hAnsi="Arial" w:cs="Arial"/>
        </w:rPr>
      </w:pPr>
      <w:r>
        <w:rPr>
          <w:rFonts w:ascii="Arial" w:hAnsi="Arial" w:cs="Arial"/>
        </w:rPr>
        <w:t xml:space="preserve"> kultury fizycznej i turystyki,</w:t>
      </w:r>
    </w:p>
    <w:p w:rsidR="006F5AF5" w:rsidRDefault="009028A9">
      <w:pPr>
        <w:numPr>
          <w:ilvl w:val="0"/>
          <w:numId w:val="26"/>
        </w:numPr>
        <w:spacing w:before="120" w:after="120" w:line="360" w:lineRule="auto"/>
        <w:jc w:val="both"/>
        <w:rPr>
          <w:rFonts w:ascii="Arial" w:hAnsi="Arial" w:cs="Arial"/>
        </w:rPr>
      </w:pPr>
      <w:r>
        <w:rPr>
          <w:rFonts w:ascii="Arial" w:hAnsi="Arial" w:cs="Arial"/>
        </w:rPr>
        <w:t xml:space="preserve"> pobudzania aktywności obywatelskiej,</w:t>
      </w:r>
    </w:p>
    <w:p w:rsidR="006F5AF5" w:rsidRDefault="009028A9">
      <w:pPr>
        <w:numPr>
          <w:ilvl w:val="0"/>
          <w:numId w:val="26"/>
        </w:numPr>
        <w:spacing w:before="120" w:after="120" w:line="360" w:lineRule="auto"/>
        <w:jc w:val="both"/>
        <w:rPr>
          <w:rFonts w:ascii="Arial" w:hAnsi="Arial" w:cs="Arial"/>
        </w:rPr>
      </w:pPr>
      <w:r>
        <w:rPr>
          <w:rFonts w:ascii="Arial" w:hAnsi="Arial" w:cs="Arial"/>
        </w:rPr>
        <w:t xml:space="preserve"> mieszkalnictwa,</w:t>
      </w:r>
    </w:p>
    <w:p w:rsidR="006F5AF5" w:rsidRDefault="009028A9">
      <w:pPr>
        <w:numPr>
          <w:ilvl w:val="0"/>
          <w:numId w:val="26"/>
        </w:numPr>
        <w:spacing w:before="120" w:after="120" w:line="360" w:lineRule="auto"/>
        <w:jc w:val="both"/>
        <w:rPr>
          <w:rFonts w:ascii="Arial" w:hAnsi="Arial" w:cs="Arial"/>
        </w:rPr>
      </w:pPr>
      <w:r>
        <w:rPr>
          <w:rFonts w:ascii="Arial" w:hAnsi="Arial" w:cs="Arial"/>
        </w:rPr>
        <w:t xml:space="preserve"> ochrony środowiska,</w:t>
      </w:r>
    </w:p>
    <w:p w:rsidR="006F5AF5" w:rsidRDefault="009028A9">
      <w:pPr>
        <w:numPr>
          <w:ilvl w:val="0"/>
          <w:numId w:val="26"/>
        </w:numPr>
        <w:spacing w:before="120" w:after="120" w:line="360" w:lineRule="auto"/>
        <w:jc w:val="both"/>
        <w:rPr>
          <w:rFonts w:ascii="Arial" w:hAnsi="Arial" w:cs="Arial"/>
        </w:rPr>
      </w:pPr>
      <w:r>
        <w:rPr>
          <w:rFonts w:ascii="Arial" w:hAnsi="Arial" w:cs="Arial"/>
        </w:rPr>
        <w:t xml:space="preserve"> reintegracji zawodowej i społecznej. </w:t>
      </w:r>
    </w:p>
    <w:p w:rsidR="006F5AF5" w:rsidRDefault="006F5AF5">
      <w:pPr>
        <w:spacing w:before="120" w:after="120" w:line="360" w:lineRule="auto"/>
        <w:jc w:val="both"/>
        <w:rPr>
          <w:rFonts w:ascii="Arial" w:hAnsi="Arial" w:cs="Arial"/>
        </w:rPr>
      </w:pPr>
    </w:p>
    <w:p w:rsidR="006F5AF5" w:rsidRDefault="009028A9">
      <w:pPr>
        <w:spacing w:before="120" w:after="120" w:line="360" w:lineRule="auto"/>
        <w:jc w:val="both"/>
        <w:rPr>
          <w:rFonts w:ascii="Arial" w:hAnsi="Arial" w:cs="Arial"/>
        </w:rPr>
      </w:pPr>
      <w:r>
        <w:rPr>
          <w:rFonts w:ascii="Arial" w:hAnsi="Arial" w:cs="Arial"/>
        </w:rPr>
        <w:t xml:space="preserve">Podmioty ekonomii społecznej, które zarejestrowane są na terenie Gminy Jaktorów zostały wymienione w Załączniku nr 1 do niniejszej Strategii. Podmioty te wykonują usługi społeczne praktycznie we wszystkim obszarach, przede wszystkim jednak z zakresu: wspierania rodziny, pomocy społecznej, kultury, kultury fizycznej i turystyki, pobudzania aktywności obywatelskiej. Dotychczasowa ich działalność stanowi istotne wsparcie w realizacji wskazanych usług przez Gminę Jaktorów. Wskazane podmioty są dobrze przygotowane do realizacji wymienionych usług społecznych, posiadają odpowiednie zasoby, przede wszystkim kadrowe oraz sprzętowe. W konsekwencji należy pozytywnie ocenić ich zdolność do dalszej realizacji wykonywanych zadań, stanowiących wymienione usługi społeczne. </w:t>
      </w:r>
    </w:p>
    <w:p w:rsidR="006F5AF5" w:rsidRDefault="009028A9">
      <w:pPr>
        <w:spacing w:before="120" w:after="120" w:line="360" w:lineRule="auto"/>
        <w:jc w:val="both"/>
        <w:rPr>
          <w:rFonts w:ascii="Arial" w:hAnsi="Arial" w:cs="Arial"/>
        </w:rPr>
      </w:pPr>
      <w:r>
        <w:br w:type="page"/>
      </w:r>
    </w:p>
    <w:p w:rsidR="006F5AF5" w:rsidRDefault="009028A9">
      <w:pPr>
        <w:pStyle w:val="Nagwek1"/>
        <w:rPr>
          <w:rFonts w:ascii="Arial" w:hAnsi="Arial" w:cs="Arial"/>
        </w:rPr>
      </w:pPr>
      <w:bookmarkStart w:id="54" w:name="_Toc131414341"/>
      <w:bookmarkStart w:id="55" w:name="_Toc148475811"/>
      <w:r>
        <w:rPr>
          <w:rFonts w:ascii="Arial" w:hAnsi="Arial" w:cs="Arial"/>
        </w:rPr>
        <w:t>Analiza SWOT oraz dane prospektywne</w:t>
      </w:r>
      <w:bookmarkEnd w:id="54"/>
      <w:bookmarkEnd w:id="55"/>
    </w:p>
    <w:p w:rsidR="006F5AF5" w:rsidRDefault="009028A9" w:rsidP="009028A9">
      <w:pPr>
        <w:pStyle w:val="Nagwek2"/>
        <w:numPr>
          <w:ilvl w:val="0"/>
          <w:numId w:val="50"/>
        </w:numPr>
        <w:ind w:left="0" w:firstLine="0"/>
        <w:rPr>
          <w:rFonts w:ascii="Arial" w:hAnsi="Arial" w:cs="Arial"/>
        </w:rPr>
      </w:pPr>
      <w:bookmarkStart w:id="56" w:name="_Toc131414342"/>
      <w:bookmarkStart w:id="57" w:name="_Toc148475812"/>
      <w:r>
        <w:rPr>
          <w:rFonts w:ascii="Arial" w:hAnsi="Arial" w:cs="Arial"/>
        </w:rPr>
        <w:t>Analiza SWOT</w:t>
      </w:r>
      <w:bookmarkEnd w:id="56"/>
      <w:bookmarkEnd w:id="57"/>
    </w:p>
    <w:p w:rsidR="006F5AF5" w:rsidRDefault="009028A9">
      <w:pPr>
        <w:spacing w:before="120" w:after="120" w:line="360" w:lineRule="auto"/>
        <w:ind w:firstLine="851"/>
        <w:jc w:val="both"/>
        <w:rPr>
          <w:rFonts w:ascii="Arial" w:hAnsi="Arial" w:cs="Arial"/>
        </w:rPr>
      </w:pPr>
      <w:r>
        <w:rPr>
          <w:rFonts w:ascii="Arial" w:hAnsi="Arial" w:cs="Arial"/>
        </w:rPr>
        <w:t xml:space="preserve">Głównym narzędziem oceny uwarunkowań jest analiza SWOT. Jest to metoda służąca do badania otoczenia organizacji oraz analizy jej wnętrza. Analiza SWOT oparta jest na prostym schemacie klasyfikacyjnym, w którym czynniki wpływające dzielimy na: </w:t>
      </w:r>
    </w:p>
    <w:p w:rsidR="006F5AF5" w:rsidRDefault="009028A9">
      <w:pPr>
        <w:spacing w:before="120" w:after="120" w:line="360" w:lineRule="auto"/>
        <w:ind w:firstLine="851"/>
        <w:jc w:val="both"/>
        <w:rPr>
          <w:rFonts w:ascii="Arial" w:hAnsi="Arial" w:cs="Arial"/>
        </w:rPr>
      </w:pPr>
      <w:r>
        <w:rPr>
          <w:rFonts w:ascii="Arial" w:hAnsi="Arial" w:cs="Arial"/>
        </w:rPr>
        <w:t>1. wewnętrzne pozytywne – mocne strony (</w:t>
      </w:r>
      <w:proofErr w:type="spellStart"/>
      <w:r>
        <w:rPr>
          <w:rFonts w:ascii="Arial" w:hAnsi="Arial" w:cs="Arial"/>
        </w:rPr>
        <w:t>Strengths</w:t>
      </w:r>
      <w:proofErr w:type="spellEnd"/>
      <w:r>
        <w:rPr>
          <w:rFonts w:ascii="Arial" w:hAnsi="Arial" w:cs="Arial"/>
        </w:rPr>
        <w:t xml:space="preserve">), </w:t>
      </w:r>
    </w:p>
    <w:p w:rsidR="006F5AF5" w:rsidRDefault="009028A9">
      <w:pPr>
        <w:spacing w:before="120" w:after="120" w:line="360" w:lineRule="auto"/>
        <w:ind w:firstLine="851"/>
        <w:jc w:val="both"/>
        <w:rPr>
          <w:rFonts w:ascii="Arial" w:hAnsi="Arial" w:cs="Arial"/>
        </w:rPr>
      </w:pPr>
      <w:r>
        <w:rPr>
          <w:rFonts w:ascii="Arial" w:hAnsi="Arial" w:cs="Arial"/>
        </w:rPr>
        <w:t>2. wewnętrzne negatywne – słabe strony (</w:t>
      </w:r>
      <w:proofErr w:type="spellStart"/>
      <w:r>
        <w:rPr>
          <w:rFonts w:ascii="Arial" w:hAnsi="Arial" w:cs="Arial"/>
        </w:rPr>
        <w:t>Weeknesses</w:t>
      </w:r>
      <w:proofErr w:type="spellEnd"/>
      <w:r>
        <w:rPr>
          <w:rFonts w:ascii="Arial" w:hAnsi="Arial" w:cs="Arial"/>
        </w:rPr>
        <w:t xml:space="preserve">), </w:t>
      </w:r>
    </w:p>
    <w:p w:rsidR="006F5AF5" w:rsidRDefault="009028A9">
      <w:pPr>
        <w:spacing w:before="120" w:after="120" w:line="360" w:lineRule="auto"/>
        <w:ind w:firstLine="851"/>
        <w:jc w:val="both"/>
        <w:rPr>
          <w:rFonts w:ascii="Arial" w:hAnsi="Arial" w:cs="Arial"/>
        </w:rPr>
      </w:pPr>
      <w:r>
        <w:rPr>
          <w:rFonts w:ascii="Arial" w:hAnsi="Arial" w:cs="Arial"/>
        </w:rPr>
        <w:t>3. zewnętrzne pozytywne – szanse (</w:t>
      </w:r>
      <w:proofErr w:type="spellStart"/>
      <w:r>
        <w:rPr>
          <w:rFonts w:ascii="Arial" w:hAnsi="Arial" w:cs="Arial"/>
        </w:rPr>
        <w:t>Opportunities</w:t>
      </w:r>
      <w:proofErr w:type="spellEnd"/>
      <w:r>
        <w:rPr>
          <w:rFonts w:ascii="Arial" w:hAnsi="Arial" w:cs="Arial"/>
        </w:rPr>
        <w:t xml:space="preserve">), </w:t>
      </w:r>
    </w:p>
    <w:p w:rsidR="006F5AF5" w:rsidRDefault="009028A9">
      <w:pPr>
        <w:spacing w:before="120" w:after="120" w:line="360" w:lineRule="auto"/>
        <w:ind w:firstLine="851"/>
        <w:jc w:val="both"/>
        <w:rPr>
          <w:rFonts w:ascii="Arial" w:hAnsi="Arial" w:cs="Arial"/>
        </w:rPr>
      </w:pPr>
      <w:r>
        <w:rPr>
          <w:rFonts w:ascii="Arial" w:hAnsi="Arial" w:cs="Arial"/>
        </w:rPr>
        <w:t>4. zewnętrzne negatywne – zagrożenia (</w:t>
      </w:r>
      <w:proofErr w:type="spellStart"/>
      <w:r>
        <w:rPr>
          <w:rFonts w:ascii="Arial" w:hAnsi="Arial" w:cs="Arial"/>
        </w:rPr>
        <w:t>Threats</w:t>
      </w:r>
      <w:proofErr w:type="spellEnd"/>
      <w:r>
        <w:rPr>
          <w:rFonts w:ascii="Arial" w:hAnsi="Arial" w:cs="Arial"/>
        </w:rPr>
        <w:t xml:space="preserve">). </w:t>
      </w:r>
    </w:p>
    <w:p w:rsidR="006F5AF5" w:rsidRDefault="009028A9">
      <w:pPr>
        <w:spacing w:before="120" w:after="120" w:line="360" w:lineRule="auto"/>
        <w:ind w:firstLine="851"/>
        <w:jc w:val="both"/>
        <w:rPr>
          <w:rFonts w:ascii="Arial" w:hAnsi="Arial" w:cs="Arial"/>
        </w:rPr>
      </w:pPr>
      <w:r>
        <w:rPr>
          <w:rFonts w:ascii="Arial" w:hAnsi="Arial" w:cs="Arial"/>
        </w:rPr>
        <w:t xml:space="preserve">Ocena potencjału w aspekcie słabych i mocnych stron pozwala na określenie siły i słabości gminy w zakresie analizowanych sfer społecznych. Silny potencjał to baza umożliwiająca budowanie strategii, słabości to problemy i ograniczenia do pokonania. Zagrożenia to ostrzeżenie przed niepożądanym rozwojem warunków zewnętrznych, szanse to wsparcie i inspiracje dla lokalnej polityki społecznej. </w:t>
      </w:r>
    </w:p>
    <w:p w:rsidR="006F5AF5" w:rsidRDefault="006F5AF5">
      <w:pPr>
        <w:spacing w:before="120" w:after="120" w:line="360" w:lineRule="auto"/>
        <w:ind w:firstLine="851"/>
        <w:jc w:val="both"/>
        <w:rPr>
          <w:rFonts w:ascii="Arial" w:hAnsi="Arial" w:cs="Arial"/>
        </w:rPr>
      </w:pPr>
    </w:p>
    <w:p w:rsidR="006F5AF5" w:rsidRDefault="006F5AF5">
      <w:pPr>
        <w:spacing w:before="120" w:after="120" w:line="360" w:lineRule="auto"/>
        <w:ind w:firstLine="851"/>
        <w:jc w:val="both"/>
        <w:rPr>
          <w:rFonts w:ascii="Arial" w:hAnsi="Arial" w:cs="Arial"/>
        </w:rPr>
        <w:sectPr w:rsidR="006F5AF5">
          <w:pgSz w:w="11906" w:h="16838"/>
          <w:pgMar w:top="1418" w:right="1418" w:bottom="709" w:left="1418" w:header="0" w:footer="0" w:gutter="0"/>
          <w:cols w:space="720"/>
          <w:formProt w:val="0"/>
          <w:docGrid w:linePitch="360" w:charSpace="4096"/>
        </w:sectPr>
      </w:pPr>
    </w:p>
    <w:tbl>
      <w:tblPr>
        <w:tblW w:w="13942" w:type="dxa"/>
        <w:jc w:val="center"/>
        <w:tblLayout w:type="fixed"/>
        <w:tblCellMar>
          <w:top w:w="85" w:type="dxa"/>
          <w:left w:w="85" w:type="dxa"/>
          <w:bottom w:w="85" w:type="dxa"/>
          <w:right w:w="85" w:type="dxa"/>
        </w:tblCellMar>
        <w:tblLook w:val="04A0" w:firstRow="1" w:lastRow="0" w:firstColumn="1" w:lastColumn="0" w:noHBand="0" w:noVBand="1"/>
      </w:tblPr>
      <w:tblGrid>
        <w:gridCol w:w="6973"/>
        <w:gridCol w:w="6969"/>
      </w:tblGrid>
      <w:tr w:rsidR="006F5AF5">
        <w:trPr>
          <w:trHeight w:val="567"/>
          <w:jc w:val="center"/>
        </w:trPr>
        <w:tc>
          <w:tcPr>
            <w:tcW w:w="13941" w:type="dxa"/>
            <w:gridSpan w:val="2"/>
            <w:tcBorders>
              <w:top w:val="double" w:sz="4" w:space="0" w:color="000000"/>
              <w:left w:val="double" w:sz="4" w:space="0" w:color="000000"/>
              <w:bottom w:val="single" w:sz="4" w:space="0" w:color="000000"/>
              <w:right w:val="double" w:sz="4" w:space="0" w:color="000000"/>
            </w:tcBorders>
            <w:shd w:val="clear" w:color="auto" w:fill="D9D9D9"/>
            <w:vAlign w:val="center"/>
          </w:tcPr>
          <w:p w:rsidR="006F5AF5" w:rsidRDefault="009028A9">
            <w:pPr>
              <w:pageBreakBefore/>
              <w:widowControl w:val="0"/>
              <w:spacing w:before="120" w:after="120" w:line="360" w:lineRule="auto"/>
              <w:jc w:val="center"/>
              <w:rPr>
                <w:rFonts w:ascii="Arial" w:hAnsi="Arial" w:cs="Arial"/>
                <w:b/>
                <w:smallCaps/>
              </w:rPr>
            </w:pPr>
            <w:r>
              <w:rPr>
                <w:rFonts w:ascii="Arial" w:hAnsi="Arial" w:cs="Arial"/>
                <w:b/>
                <w:smallCaps/>
              </w:rPr>
              <w:t xml:space="preserve">Pomoc społeczna, przeciwdziałanie przemocy domowej, </w:t>
            </w:r>
            <w:r>
              <w:rPr>
                <w:rFonts w:ascii="Arial" w:hAnsi="Arial" w:cs="Arial"/>
                <w:b/>
                <w:smallCaps/>
              </w:rPr>
              <w:br/>
              <w:t>pomoc osobom niepełnosprawnym i osobom starszym</w:t>
            </w:r>
          </w:p>
        </w:tc>
      </w:tr>
      <w:tr w:rsidR="006F5AF5">
        <w:trPr>
          <w:trHeight w:val="565"/>
          <w:jc w:val="center"/>
        </w:trPr>
        <w:tc>
          <w:tcPr>
            <w:tcW w:w="6972" w:type="dxa"/>
            <w:tcBorders>
              <w:top w:val="single" w:sz="4" w:space="0" w:color="000000"/>
              <w:left w:val="double" w:sz="4" w:space="0" w:color="000000"/>
              <w:bottom w:val="single" w:sz="4" w:space="0" w:color="000000"/>
              <w:right w:val="single" w:sz="4" w:space="0" w:color="000000"/>
            </w:tcBorders>
            <w:shd w:val="clear" w:color="auto" w:fill="E0E0E0"/>
            <w:vAlign w:val="center"/>
          </w:tcPr>
          <w:p w:rsidR="006F5AF5" w:rsidRDefault="009028A9">
            <w:pPr>
              <w:widowControl w:val="0"/>
              <w:jc w:val="center"/>
              <w:rPr>
                <w:rFonts w:ascii="Arial" w:hAnsi="Arial" w:cs="Arial"/>
                <w:b/>
                <w:bCs/>
                <w:smallCaps/>
              </w:rPr>
            </w:pPr>
            <w:r>
              <w:rPr>
                <w:rFonts w:ascii="Arial" w:hAnsi="Arial" w:cs="Arial"/>
                <w:b/>
                <w:bCs/>
                <w:smallCaps/>
              </w:rPr>
              <w:t>Mocne strony</w:t>
            </w:r>
          </w:p>
        </w:tc>
        <w:tc>
          <w:tcPr>
            <w:tcW w:w="6969" w:type="dxa"/>
            <w:tcBorders>
              <w:top w:val="single" w:sz="4" w:space="0" w:color="000000"/>
              <w:left w:val="single" w:sz="4" w:space="0" w:color="000000"/>
              <w:bottom w:val="single" w:sz="4" w:space="0" w:color="000000"/>
              <w:right w:val="double" w:sz="4" w:space="0" w:color="000000"/>
            </w:tcBorders>
            <w:shd w:val="clear" w:color="auto" w:fill="E0E0E0"/>
            <w:vAlign w:val="center"/>
          </w:tcPr>
          <w:p w:rsidR="006F5AF5" w:rsidRDefault="009028A9">
            <w:pPr>
              <w:widowControl w:val="0"/>
              <w:spacing w:before="120" w:after="120" w:line="360" w:lineRule="auto"/>
              <w:jc w:val="center"/>
              <w:rPr>
                <w:rFonts w:ascii="Arial" w:hAnsi="Arial" w:cs="Arial"/>
                <w:b/>
                <w:bCs/>
                <w:smallCaps/>
              </w:rPr>
            </w:pPr>
            <w:r>
              <w:rPr>
                <w:rFonts w:ascii="Arial" w:hAnsi="Arial" w:cs="Arial"/>
                <w:b/>
                <w:bCs/>
                <w:smallCaps/>
              </w:rPr>
              <w:t>Słabe strony</w:t>
            </w:r>
          </w:p>
        </w:tc>
      </w:tr>
      <w:tr w:rsidR="006F5AF5">
        <w:trPr>
          <w:trHeight w:val="1335"/>
          <w:jc w:val="center"/>
        </w:trPr>
        <w:tc>
          <w:tcPr>
            <w:tcW w:w="6972" w:type="dxa"/>
            <w:tcBorders>
              <w:top w:val="single" w:sz="4" w:space="0" w:color="000000"/>
              <w:left w:val="double" w:sz="4" w:space="0" w:color="000000"/>
              <w:bottom w:val="single" w:sz="4" w:space="0" w:color="000000"/>
              <w:right w:val="single" w:sz="4" w:space="0" w:color="000000"/>
            </w:tcBorders>
          </w:tcPr>
          <w:p w:rsidR="006F5AF5" w:rsidRDefault="009028A9">
            <w:pPr>
              <w:pStyle w:val="Akapitzlist"/>
              <w:widowControl w:val="0"/>
              <w:numPr>
                <w:ilvl w:val="0"/>
                <w:numId w:val="27"/>
              </w:numPr>
              <w:spacing w:before="40" w:after="40" w:line="360" w:lineRule="auto"/>
              <w:ind w:left="460"/>
              <w:rPr>
                <w:rFonts w:ascii="Arial" w:hAnsi="Arial" w:cs="Arial"/>
              </w:rPr>
            </w:pPr>
            <w:r>
              <w:rPr>
                <w:rFonts w:ascii="Arial" w:hAnsi="Arial" w:cs="Arial"/>
              </w:rPr>
              <w:t>środki wsparcia instytucjonalnego osób pozostających</w:t>
            </w:r>
            <w:r>
              <w:rPr>
                <w:rFonts w:ascii="Arial" w:hAnsi="Arial" w:cs="Arial"/>
              </w:rPr>
              <w:br/>
              <w:t>w trudnej sytuacji życiowej,</w:t>
            </w:r>
          </w:p>
          <w:p w:rsidR="006F5AF5" w:rsidRDefault="009028A9">
            <w:pPr>
              <w:pStyle w:val="Akapitzlist"/>
              <w:widowControl w:val="0"/>
              <w:numPr>
                <w:ilvl w:val="0"/>
                <w:numId w:val="27"/>
              </w:numPr>
              <w:spacing w:before="40" w:after="40" w:line="360" w:lineRule="auto"/>
              <w:ind w:left="460"/>
              <w:rPr>
                <w:rFonts w:ascii="Arial" w:hAnsi="Arial" w:cs="Arial"/>
              </w:rPr>
            </w:pPr>
            <w:r>
              <w:rPr>
                <w:rFonts w:ascii="Arial" w:hAnsi="Arial" w:cs="Arial"/>
              </w:rPr>
              <w:t>dobrze zorganizowana i wykwalifikowana kadra instytucji</w:t>
            </w:r>
            <w:r>
              <w:rPr>
                <w:rFonts w:ascii="Arial" w:hAnsi="Arial" w:cs="Arial"/>
              </w:rPr>
              <w:br/>
              <w:t>w obszarze polityki społecznej,</w:t>
            </w:r>
          </w:p>
          <w:p w:rsidR="006F5AF5" w:rsidRDefault="009028A9">
            <w:pPr>
              <w:pStyle w:val="Akapitzlist"/>
              <w:widowControl w:val="0"/>
              <w:numPr>
                <w:ilvl w:val="0"/>
                <w:numId w:val="27"/>
              </w:numPr>
              <w:spacing w:before="40" w:after="40" w:line="360" w:lineRule="auto"/>
              <w:ind w:left="462"/>
              <w:rPr>
                <w:rFonts w:ascii="Arial" w:hAnsi="Arial" w:cs="Arial"/>
              </w:rPr>
            </w:pPr>
            <w:r>
              <w:rPr>
                <w:rFonts w:ascii="Arial" w:hAnsi="Arial" w:cs="Arial"/>
              </w:rPr>
              <w:t>zaangażowanie w pracę pracowników GOPS,</w:t>
            </w:r>
          </w:p>
          <w:p w:rsidR="006F5AF5" w:rsidRDefault="009028A9">
            <w:pPr>
              <w:pStyle w:val="Akapitzlist"/>
              <w:widowControl w:val="0"/>
              <w:numPr>
                <w:ilvl w:val="0"/>
                <w:numId w:val="27"/>
              </w:numPr>
              <w:spacing w:before="40" w:after="40" w:line="360" w:lineRule="auto"/>
              <w:ind w:left="460"/>
              <w:rPr>
                <w:rFonts w:ascii="Arial" w:hAnsi="Arial" w:cs="Arial"/>
              </w:rPr>
            </w:pPr>
            <w:r>
              <w:rPr>
                <w:rFonts w:ascii="Arial" w:hAnsi="Arial" w:cs="Arial"/>
              </w:rPr>
              <w:t>malejący udział świadczeniobiorców pomocy społecznej,</w:t>
            </w:r>
          </w:p>
          <w:p w:rsidR="006F5AF5" w:rsidRDefault="009028A9">
            <w:pPr>
              <w:pStyle w:val="Akapitzlist"/>
              <w:widowControl w:val="0"/>
              <w:numPr>
                <w:ilvl w:val="0"/>
                <w:numId w:val="27"/>
              </w:numPr>
              <w:spacing w:before="40" w:after="40" w:line="360" w:lineRule="auto"/>
              <w:ind w:left="460"/>
              <w:rPr>
                <w:rFonts w:ascii="Arial" w:hAnsi="Arial" w:cs="Arial"/>
              </w:rPr>
            </w:pPr>
            <w:r>
              <w:rPr>
                <w:rFonts w:ascii="Arial" w:hAnsi="Arial" w:cs="Arial"/>
              </w:rPr>
              <w:t>aktywność organizacji pozarządowych na rzecz społeczności lokalnej,</w:t>
            </w:r>
          </w:p>
          <w:p w:rsidR="006F5AF5" w:rsidRDefault="009028A9">
            <w:pPr>
              <w:pStyle w:val="Akapitzlist"/>
              <w:widowControl w:val="0"/>
              <w:numPr>
                <w:ilvl w:val="0"/>
                <w:numId w:val="27"/>
              </w:numPr>
              <w:spacing w:before="40" w:after="40" w:line="360" w:lineRule="auto"/>
              <w:ind w:left="460"/>
              <w:rPr>
                <w:rFonts w:ascii="Arial" w:hAnsi="Arial" w:cs="Arial"/>
              </w:rPr>
            </w:pPr>
            <w:r>
              <w:rPr>
                <w:rFonts w:ascii="Arial" w:hAnsi="Arial" w:cs="Arial"/>
              </w:rPr>
              <w:t xml:space="preserve">rozwijanie infrastruktury na rzecz osób niepełnosprawnych, </w:t>
            </w:r>
          </w:p>
          <w:p w:rsidR="006F5AF5" w:rsidRDefault="009028A9">
            <w:pPr>
              <w:pStyle w:val="Akapitzlist"/>
              <w:widowControl w:val="0"/>
              <w:numPr>
                <w:ilvl w:val="0"/>
                <w:numId w:val="27"/>
              </w:numPr>
              <w:spacing w:before="40" w:after="40" w:line="360" w:lineRule="auto"/>
              <w:ind w:left="460"/>
              <w:rPr>
                <w:rFonts w:ascii="Arial" w:hAnsi="Arial" w:cs="Arial"/>
              </w:rPr>
            </w:pPr>
            <w:r>
              <w:rPr>
                <w:rFonts w:ascii="Arial" w:hAnsi="Arial" w:cs="Arial"/>
              </w:rPr>
              <w:t>bardzo dobry zasób placówek edukacyjnych,</w:t>
            </w:r>
          </w:p>
          <w:p w:rsidR="006F5AF5" w:rsidRDefault="009028A9">
            <w:pPr>
              <w:pStyle w:val="Akapitzlist"/>
              <w:widowControl w:val="0"/>
              <w:numPr>
                <w:ilvl w:val="0"/>
                <w:numId w:val="27"/>
              </w:numPr>
              <w:spacing w:before="40" w:after="40" w:line="360" w:lineRule="auto"/>
              <w:ind w:left="460"/>
              <w:rPr>
                <w:rFonts w:ascii="Arial" w:hAnsi="Arial" w:cs="Arial"/>
              </w:rPr>
            </w:pPr>
            <w:r>
              <w:rPr>
                <w:rFonts w:ascii="Arial" w:hAnsi="Arial" w:cs="Arial"/>
              </w:rPr>
              <w:t xml:space="preserve">różnorodna oferta wydarzeń kulturalnych, </w:t>
            </w:r>
            <w:bookmarkStart w:id="58" w:name="page65R_mcid101"/>
            <w:bookmarkEnd w:id="58"/>
          </w:p>
          <w:p w:rsidR="006F5AF5" w:rsidRDefault="009028A9">
            <w:pPr>
              <w:pStyle w:val="Akapitzlist"/>
              <w:widowControl w:val="0"/>
              <w:numPr>
                <w:ilvl w:val="0"/>
                <w:numId w:val="27"/>
              </w:numPr>
              <w:spacing w:before="40" w:after="40" w:line="360" w:lineRule="auto"/>
              <w:ind w:left="460"/>
              <w:rPr>
                <w:rFonts w:ascii="Arial" w:hAnsi="Arial" w:cs="Arial"/>
              </w:rPr>
            </w:pPr>
            <w:r>
              <w:rPr>
                <w:rFonts w:ascii="Arial" w:hAnsi="Arial" w:cs="Arial"/>
              </w:rPr>
              <w:t>rzetelna i wydajna współpraca w zakresie działań przeciwdziałania przemocy domowej – prężnie działający Zespół Interdyscyplinarny,</w:t>
            </w:r>
          </w:p>
          <w:p w:rsidR="006F5AF5" w:rsidRDefault="009028A9">
            <w:pPr>
              <w:pStyle w:val="Akapitzlist"/>
              <w:widowControl w:val="0"/>
              <w:numPr>
                <w:ilvl w:val="0"/>
                <w:numId w:val="27"/>
              </w:numPr>
              <w:spacing w:before="40" w:after="40" w:line="360" w:lineRule="auto"/>
              <w:ind w:left="460"/>
              <w:rPr>
                <w:rFonts w:ascii="Arial" w:hAnsi="Arial" w:cs="Arial"/>
              </w:rPr>
            </w:pPr>
            <w:r>
              <w:rPr>
                <w:rFonts w:ascii="Arial" w:hAnsi="Arial" w:cs="Arial"/>
              </w:rPr>
              <w:t>wydajna współpraca z innymi jednostkami oraz instytucjami pomocowymi działającymi na terenie gminy</w:t>
            </w:r>
          </w:p>
          <w:p w:rsidR="006F5AF5" w:rsidRDefault="006F5AF5">
            <w:pPr>
              <w:widowControl w:val="0"/>
              <w:spacing w:before="40" w:after="40" w:line="360" w:lineRule="auto"/>
              <w:ind w:left="460" w:hanging="460"/>
              <w:rPr>
                <w:rFonts w:ascii="Arial" w:hAnsi="Arial" w:cs="Arial"/>
              </w:rPr>
            </w:pPr>
          </w:p>
        </w:tc>
        <w:tc>
          <w:tcPr>
            <w:tcW w:w="6969" w:type="dxa"/>
            <w:tcBorders>
              <w:top w:val="single" w:sz="4" w:space="0" w:color="000000"/>
              <w:left w:val="single" w:sz="4" w:space="0" w:color="000000"/>
              <w:bottom w:val="single" w:sz="4" w:space="0" w:color="000000"/>
              <w:right w:val="double" w:sz="4" w:space="0" w:color="000000"/>
            </w:tcBorders>
          </w:tcPr>
          <w:p w:rsidR="006F5AF5" w:rsidRDefault="009028A9">
            <w:pPr>
              <w:pStyle w:val="Akapitzlist"/>
              <w:widowControl w:val="0"/>
              <w:numPr>
                <w:ilvl w:val="0"/>
                <w:numId w:val="28"/>
              </w:numPr>
              <w:spacing w:before="40" w:after="40" w:line="360" w:lineRule="auto"/>
              <w:ind w:left="448" w:hanging="425"/>
              <w:rPr>
                <w:rFonts w:ascii="Arial" w:hAnsi="Arial" w:cs="Arial"/>
              </w:rPr>
            </w:pPr>
            <w:r>
              <w:rPr>
                <w:rFonts w:ascii="Arial" w:hAnsi="Arial" w:cs="Arial"/>
              </w:rPr>
              <w:t>dziedziczenie ubóstwa,</w:t>
            </w:r>
          </w:p>
          <w:p w:rsidR="006F5AF5" w:rsidRDefault="009028A9">
            <w:pPr>
              <w:pStyle w:val="Akapitzlist"/>
              <w:widowControl w:val="0"/>
              <w:numPr>
                <w:ilvl w:val="0"/>
                <w:numId w:val="28"/>
              </w:numPr>
              <w:spacing w:before="40" w:after="40" w:line="360" w:lineRule="auto"/>
              <w:ind w:left="448" w:hanging="425"/>
              <w:rPr>
                <w:rFonts w:ascii="Arial" w:hAnsi="Arial" w:cs="Arial"/>
              </w:rPr>
            </w:pPr>
            <w:r>
              <w:rPr>
                <w:rFonts w:ascii="Arial" w:hAnsi="Arial" w:cs="Arial"/>
              </w:rPr>
              <w:t>długotrwałe uzależnienie od pomocy społecznej,</w:t>
            </w:r>
          </w:p>
          <w:p w:rsidR="006F5AF5" w:rsidRDefault="009028A9">
            <w:pPr>
              <w:pStyle w:val="Akapitzlist"/>
              <w:widowControl w:val="0"/>
              <w:numPr>
                <w:ilvl w:val="0"/>
                <w:numId w:val="28"/>
              </w:numPr>
              <w:spacing w:before="40" w:after="40" w:line="360" w:lineRule="auto"/>
              <w:ind w:left="448" w:hanging="425"/>
              <w:rPr>
                <w:rFonts w:ascii="Arial" w:hAnsi="Arial" w:cs="Arial"/>
              </w:rPr>
            </w:pPr>
            <w:r>
              <w:rPr>
                <w:rFonts w:ascii="Arial" w:hAnsi="Arial" w:cs="Arial"/>
              </w:rPr>
              <w:t>przewaga wśród bezrobotnych osób o niskich kwalifikacjach, braku doświadczenia i w wieku powyżej 50 roku życia</w:t>
            </w:r>
          </w:p>
          <w:p w:rsidR="006F5AF5" w:rsidRDefault="009028A9">
            <w:pPr>
              <w:pStyle w:val="Akapitzlist"/>
              <w:widowControl w:val="0"/>
              <w:numPr>
                <w:ilvl w:val="0"/>
                <w:numId w:val="28"/>
              </w:numPr>
              <w:spacing w:before="40" w:after="40" w:line="360" w:lineRule="auto"/>
              <w:ind w:left="448" w:hanging="425"/>
              <w:rPr>
                <w:rFonts w:ascii="Arial" w:hAnsi="Arial" w:cs="Arial"/>
              </w:rPr>
            </w:pPr>
            <w:r>
              <w:rPr>
                <w:rFonts w:ascii="Arial" w:hAnsi="Arial" w:cs="Arial"/>
              </w:rPr>
              <w:t>niskie zainteresowanie  osób starszych aktywnością społeczną,</w:t>
            </w:r>
          </w:p>
          <w:p w:rsidR="006F5AF5" w:rsidRDefault="009028A9">
            <w:pPr>
              <w:pStyle w:val="Akapitzlist"/>
              <w:widowControl w:val="0"/>
              <w:numPr>
                <w:ilvl w:val="0"/>
                <w:numId w:val="28"/>
              </w:numPr>
              <w:spacing w:before="40" w:after="40" w:line="360" w:lineRule="auto"/>
              <w:ind w:left="448" w:hanging="425"/>
              <w:rPr>
                <w:rFonts w:ascii="Arial" w:hAnsi="Arial" w:cs="Arial"/>
              </w:rPr>
            </w:pPr>
            <w:r>
              <w:rPr>
                <w:rFonts w:ascii="Arial" w:hAnsi="Arial" w:cs="Arial"/>
              </w:rPr>
              <w:t>brak punktu interwencji kryzysowej,</w:t>
            </w:r>
          </w:p>
          <w:p w:rsidR="006F5AF5" w:rsidRDefault="009028A9">
            <w:pPr>
              <w:pStyle w:val="Akapitzlist"/>
              <w:widowControl w:val="0"/>
              <w:numPr>
                <w:ilvl w:val="0"/>
                <w:numId w:val="28"/>
              </w:numPr>
              <w:spacing w:before="40" w:after="40" w:line="360" w:lineRule="auto"/>
              <w:ind w:left="448" w:hanging="425"/>
              <w:rPr>
                <w:rFonts w:ascii="Arial" w:hAnsi="Arial" w:cs="Arial"/>
              </w:rPr>
            </w:pPr>
            <w:r>
              <w:rPr>
                <w:rFonts w:ascii="Arial" w:hAnsi="Arial" w:cs="Arial"/>
              </w:rPr>
              <w:t>brak Domu Seniora/Klubu Seniora,</w:t>
            </w:r>
          </w:p>
          <w:p w:rsidR="006F5AF5" w:rsidRDefault="009028A9">
            <w:pPr>
              <w:pStyle w:val="Akapitzlist"/>
              <w:widowControl w:val="0"/>
              <w:numPr>
                <w:ilvl w:val="0"/>
                <w:numId w:val="28"/>
              </w:numPr>
              <w:spacing w:before="40" w:after="40" w:line="360" w:lineRule="auto"/>
              <w:ind w:left="448" w:hanging="425"/>
              <w:rPr>
                <w:rFonts w:ascii="Arial" w:hAnsi="Arial" w:cs="Arial"/>
              </w:rPr>
            </w:pPr>
            <w:r>
              <w:rPr>
                <w:rFonts w:ascii="Arial" w:hAnsi="Arial" w:cs="Arial"/>
              </w:rPr>
              <w:t>brak na rynku lokalnym alternatywnych podmiotów świadczących usługi opiekuńcze dla osób starszych,</w:t>
            </w:r>
          </w:p>
          <w:p w:rsidR="006F5AF5" w:rsidRDefault="009028A9">
            <w:pPr>
              <w:pStyle w:val="Akapitzlist"/>
              <w:widowControl w:val="0"/>
              <w:numPr>
                <w:ilvl w:val="0"/>
                <w:numId w:val="28"/>
              </w:numPr>
              <w:spacing w:before="40" w:after="40" w:line="360" w:lineRule="auto"/>
              <w:ind w:left="448" w:hanging="425"/>
              <w:rPr>
                <w:rFonts w:ascii="Arial" w:hAnsi="Arial" w:cs="Arial"/>
              </w:rPr>
            </w:pPr>
            <w:r>
              <w:rPr>
                <w:rFonts w:ascii="Arial" w:hAnsi="Arial" w:cs="Arial"/>
              </w:rPr>
              <w:t>niskie zaangażowanie rodzin w sprawowanie opieki</w:t>
            </w:r>
            <w:r>
              <w:rPr>
                <w:rFonts w:ascii="Arial" w:hAnsi="Arial" w:cs="Arial"/>
              </w:rPr>
              <w:br/>
              <w:t>nad osobami starszymi,</w:t>
            </w:r>
          </w:p>
          <w:p w:rsidR="006F5AF5" w:rsidRDefault="009028A9">
            <w:pPr>
              <w:pStyle w:val="Akapitzlist"/>
              <w:widowControl w:val="0"/>
              <w:numPr>
                <w:ilvl w:val="0"/>
                <w:numId w:val="28"/>
              </w:numPr>
              <w:spacing w:before="40" w:after="40" w:line="360" w:lineRule="auto"/>
              <w:ind w:left="448" w:hanging="425"/>
              <w:rPr>
                <w:rFonts w:ascii="Arial" w:hAnsi="Arial" w:cs="Arial"/>
              </w:rPr>
            </w:pPr>
            <w:r>
              <w:rPr>
                <w:rFonts w:ascii="Arial" w:hAnsi="Arial" w:cs="Arial"/>
              </w:rPr>
              <w:t>niewystarczający zasób poradnictwa specjalistycznego i terapeutycznego,</w:t>
            </w:r>
          </w:p>
          <w:p w:rsidR="006F5AF5" w:rsidRDefault="009028A9">
            <w:pPr>
              <w:pStyle w:val="Akapitzlist"/>
              <w:widowControl w:val="0"/>
              <w:numPr>
                <w:ilvl w:val="0"/>
                <w:numId w:val="28"/>
              </w:numPr>
              <w:spacing w:before="40" w:after="40" w:line="360" w:lineRule="auto"/>
              <w:ind w:left="448" w:hanging="425"/>
              <w:rPr>
                <w:rFonts w:ascii="Arial" w:hAnsi="Arial" w:cs="Arial"/>
              </w:rPr>
            </w:pPr>
            <w:r>
              <w:rPr>
                <w:rFonts w:ascii="Arial" w:hAnsi="Arial" w:cs="Arial"/>
              </w:rPr>
              <w:t>niska skuteczność i efektywność podejmowanych działań wobec osób uzależnionych,</w:t>
            </w:r>
          </w:p>
          <w:p w:rsidR="006F5AF5" w:rsidRDefault="009028A9">
            <w:pPr>
              <w:pStyle w:val="Akapitzlist"/>
              <w:widowControl w:val="0"/>
              <w:numPr>
                <w:ilvl w:val="0"/>
                <w:numId w:val="28"/>
              </w:numPr>
              <w:spacing w:before="40" w:after="40" w:line="360" w:lineRule="auto"/>
              <w:ind w:left="448" w:hanging="425"/>
              <w:rPr>
                <w:rFonts w:ascii="Arial" w:hAnsi="Arial" w:cs="Arial"/>
              </w:rPr>
            </w:pPr>
            <w:bookmarkStart w:id="59" w:name="page68R_mcid16"/>
            <w:bookmarkEnd w:id="59"/>
            <w:r>
              <w:rPr>
                <w:rFonts w:ascii="Arial" w:hAnsi="Arial" w:cs="Arial"/>
              </w:rPr>
              <w:t>niedostateczny dostęp osób zagrożonych wykluczeniem społecznym do informacji o możliwych formach pomocy.</w:t>
            </w:r>
          </w:p>
        </w:tc>
      </w:tr>
      <w:tr w:rsidR="006F5AF5">
        <w:trPr>
          <w:jc w:val="center"/>
        </w:trPr>
        <w:tc>
          <w:tcPr>
            <w:tcW w:w="6972" w:type="dxa"/>
            <w:tcBorders>
              <w:top w:val="double" w:sz="4" w:space="0" w:color="000000"/>
              <w:left w:val="double" w:sz="4" w:space="0" w:color="000000"/>
              <w:bottom w:val="single" w:sz="4" w:space="0" w:color="000000"/>
              <w:right w:val="single" w:sz="4" w:space="0" w:color="000000"/>
            </w:tcBorders>
            <w:shd w:val="clear" w:color="auto" w:fill="E0E0E0"/>
            <w:vAlign w:val="center"/>
          </w:tcPr>
          <w:p w:rsidR="006F5AF5" w:rsidRDefault="009028A9">
            <w:pPr>
              <w:widowControl w:val="0"/>
              <w:spacing w:before="40" w:after="40" w:line="300" w:lineRule="auto"/>
              <w:jc w:val="center"/>
              <w:rPr>
                <w:rFonts w:ascii="Arial" w:hAnsi="Arial" w:cs="Arial"/>
                <w:b/>
                <w:bCs/>
                <w:smallCaps/>
              </w:rPr>
            </w:pPr>
            <w:r>
              <w:rPr>
                <w:rFonts w:ascii="Arial" w:hAnsi="Arial" w:cs="Arial"/>
                <w:b/>
                <w:bCs/>
                <w:smallCaps/>
              </w:rPr>
              <w:t>Szanse</w:t>
            </w:r>
          </w:p>
        </w:tc>
        <w:tc>
          <w:tcPr>
            <w:tcW w:w="6969" w:type="dxa"/>
            <w:tcBorders>
              <w:top w:val="double" w:sz="4" w:space="0" w:color="000000"/>
              <w:left w:val="single" w:sz="4" w:space="0" w:color="000000"/>
              <w:bottom w:val="single" w:sz="4" w:space="0" w:color="000000"/>
              <w:right w:val="double" w:sz="4" w:space="0" w:color="000000"/>
            </w:tcBorders>
            <w:shd w:val="clear" w:color="auto" w:fill="E0E0E0"/>
            <w:vAlign w:val="center"/>
          </w:tcPr>
          <w:p w:rsidR="006F5AF5" w:rsidRDefault="009028A9">
            <w:pPr>
              <w:widowControl w:val="0"/>
              <w:spacing w:before="40" w:after="40" w:line="300" w:lineRule="auto"/>
              <w:jc w:val="center"/>
              <w:rPr>
                <w:rFonts w:ascii="Arial" w:hAnsi="Arial" w:cs="Arial"/>
                <w:b/>
                <w:bCs/>
                <w:smallCaps/>
              </w:rPr>
            </w:pPr>
            <w:r>
              <w:rPr>
                <w:rFonts w:ascii="Arial" w:hAnsi="Arial" w:cs="Arial"/>
                <w:b/>
                <w:bCs/>
                <w:smallCaps/>
              </w:rPr>
              <w:t>Zagrożenia</w:t>
            </w:r>
          </w:p>
        </w:tc>
      </w:tr>
      <w:tr w:rsidR="006F5AF5">
        <w:trPr>
          <w:trHeight w:val="6567"/>
          <w:jc w:val="center"/>
        </w:trPr>
        <w:tc>
          <w:tcPr>
            <w:tcW w:w="6972" w:type="dxa"/>
            <w:tcBorders>
              <w:top w:val="single" w:sz="4" w:space="0" w:color="000000"/>
              <w:left w:val="double" w:sz="4" w:space="0" w:color="000000"/>
              <w:bottom w:val="double" w:sz="4" w:space="0" w:color="000000"/>
              <w:right w:val="single" w:sz="4" w:space="0" w:color="000000"/>
            </w:tcBorders>
          </w:tcPr>
          <w:p w:rsidR="006F5AF5" w:rsidRDefault="009028A9">
            <w:pPr>
              <w:pStyle w:val="Akapitzlist"/>
              <w:widowControl w:val="0"/>
              <w:numPr>
                <w:ilvl w:val="0"/>
                <w:numId w:val="29"/>
              </w:numPr>
              <w:spacing w:before="40" w:after="40" w:line="360" w:lineRule="auto"/>
              <w:ind w:left="460" w:hanging="357"/>
              <w:rPr>
                <w:rFonts w:ascii="Arial" w:hAnsi="Arial" w:cs="Arial"/>
              </w:rPr>
            </w:pPr>
            <w:r>
              <w:rPr>
                <w:rFonts w:ascii="Arial" w:hAnsi="Arial" w:cs="Arial"/>
              </w:rPr>
              <w:t>rozwijanie lokalnych profilaktycznych programów zdrowotnych i społecznych</w:t>
            </w:r>
          </w:p>
          <w:p w:rsidR="006F5AF5" w:rsidRDefault="009028A9">
            <w:pPr>
              <w:pStyle w:val="Akapitzlist"/>
              <w:widowControl w:val="0"/>
              <w:numPr>
                <w:ilvl w:val="0"/>
                <w:numId w:val="29"/>
              </w:numPr>
              <w:spacing w:before="40" w:after="40" w:line="360" w:lineRule="auto"/>
              <w:ind w:left="460" w:hanging="357"/>
              <w:rPr>
                <w:rFonts w:ascii="Arial" w:hAnsi="Arial" w:cs="Arial"/>
              </w:rPr>
            </w:pPr>
            <w:r>
              <w:rPr>
                <w:rFonts w:ascii="Arial" w:hAnsi="Arial" w:cs="Arial"/>
              </w:rPr>
              <w:t xml:space="preserve">rozwój nowych inicjatyw organizowanych przez samorząd, organizacje pozarządowe i grupy nieformalne, popularyzujące zdrowy i aktywny styl życia na bazie zrewitalizowanej infrastrukturze miejskiej </w:t>
            </w:r>
          </w:p>
          <w:p w:rsidR="006F5AF5" w:rsidRDefault="009028A9">
            <w:pPr>
              <w:pStyle w:val="Akapitzlist"/>
              <w:widowControl w:val="0"/>
              <w:numPr>
                <w:ilvl w:val="0"/>
                <w:numId w:val="29"/>
              </w:numPr>
              <w:spacing w:before="40" w:after="40" w:line="360" w:lineRule="auto"/>
              <w:ind w:left="460" w:hanging="357"/>
              <w:rPr>
                <w:rFonts w:ascii="Arial" w:hAnsi="Arial" w:cs="Arial"/>
              </w:rPr>
            </w:pPr>
            <w:bookmarkStart w:id="60" w:name="page150R_mcid19"/>
            <w:bookmarkEnd w:id="60"/>
            <w:r>
              <w:rPr>
                <w:rFonts w:ascii="Arial" w:hAnsi="Arial" w:cs="Arial"/>
              </w:rPr>
              <w:t>możliwość pozyskiwania i wykorzystania środków pozabudżetowych z funduszy Unii Europejskiej na realizacje programów społecznych</w:t>
            </w:r>
            <w:bookmarkStart w:id="61" w:name="page150R_mcid20"/>
            <w:bookmarkEnd w:id="61"/>
          </w:p>
          <w:p w:rsidR="006F5AF5" w:rsidRDefault="009028A9">
            <w:pPr>
              <w:pStyle w:val="Akapitzlist"/>
              <w:widowControl w:val="0"/>
              <w:numPr>
                <w:ilvl w:val="0"/>
                <w:numId w:val="29"/>
              </w:numPr>
              <w:spacing w:before="40" w:after="40" w:line="360" w:lineRule="auto"/>
              <w:ind w:left="460" w:hanging="357"/>
              <w:rPr>
                <w:rFonts w:ascii="Arial" w:hAnsi="Arial" w:cs="Arial"/>
              </w:rPr>
            </w:pPr>
            <w:r>
              <w:rPr>
                <w:rFonts w:ascii="Arial" w:hAnsi="Arial" w:cs="Arial"/>
              </w:rPr>
              <w:t>możliwość pozyskiwania i wykorzystania środków pozabudżetowych z funduszy rządowych na realizacje programów społecznych</w:t>
            </w:r>
          </w:p>
        </w:tc>
        <w:tc>
          <w:tcPr>
            <w:tcW w:w="6969" w:type="dxa"/>
            <w:tcBorders>
              <w:top w:val="single" w:sz="4" w:space="0" w:color="000000"/>
              <w:left w:val="single" w:sz="4" w:space="0" w:color="000000"/>
              <w:bottom w:val="double" w:sz="4" w:space="0" w:color="000000"/>
              <w:right w:val="double" w:sz="4" w:space="0" w:color="000000"/>
            </w:tcBorders>
          </w:tcPr>
          <w:p w:rsidR="006F5AF5" w:rsidRDefault="009028A9">
            <w:pPr>
              <w:pStyle w:val="Akapitzlist"/>
              <w:widowControl w:val="0"/>
              <w:numPr>
                <w:ilvl w:val="0"/>
                <w:numId w:val="30"/>
              </w:numPr>
              <w:spacing w:before="40" w:after="40" w:line="360" w:lineRule="auto"/>
              <w:ind w:left="448" w:hanging="357"/>
              <w:rPr>
                <w:rFonts w:ascii="Arial" w:hAnsi="Arial" w:cs="Arial"/>
              </w:rPr>
            </w:pPr>
            <w:r>
              <w:rPr>
                <w:rFonts w:ascii="Arial" w:hAnsi="Arial" w:cs="Arial"/>
              </w:rPr>
              <w:t>niekorzystne procesy demograficzne,</w:t>
            </w:r>
          </w:p>
          <w:p w:rsidR="006F5AF5" w:rsidRDefault="009028A9">
            <w:pPr>
              <w:pStyle w:val="Akapitzlist"/>
              <w:widowControl w:val="0"/>
              <w:numPr>
                <w:ilvl w:val="0"/>
                <w:numId w:val="30"/>
              </w:numPr>
              <w:spacing w:before="40" w:after="40" w:line="360" w:lineRule="auto"/>
              <w:ind w:left="448" w:hanging="357"/>
              <w:rPr>
                <w:rFonts w:ascii="Arial" w:hAnsi="Arial" w:cs="Arial"/>
              </w:rPr>
            </w:pPr>
            <w:r>
              <w:rPr>
                <w:rFonts w:ascii="Arial" w:hAnsi="Arial" w:cs="Arial"/>
              </w:rPr>
              <w:t>osłabianie więzi rodzinnych i społecznych,</w:t>
            </w:r>
          </w:p>
          <w:p w:rsidR="006F5AF5" w:rsidRDefault="009028A9">
            <w:pPr>
              <w:pStyle w:val="Akapitzlist"/>
              <w:widowControl w:val="0"/>
              <w:numPr>
                <w:ilvl w:val="0"/>
                <w:numId w:val="30"/>
              </w:numPr>
              <w:spacing w:before="40" w:after="40" w:line="360" w:lineRule="auto"/>
              <w:ind w:left="448" w:hanging="357"/>
              <w:rPr>
                <w:rFonts w:ascii="Arial" w:hAnsi="Arial" w:cs="Arial"/>
              </w:rPr>
            </w:pPr>
            <w:r>
              <w:rPr>
                <w:rFonts w:ascii="Arial" w:hAnsi="Arial" w:cs="Arial"/>
              </w:rPr>
              <w:t>zmniejszanie się wykwalifikowanej kadry pomocy społecznej</w:t>
            </w:r>
          </w:p>
          <w:p w:rsidR="006F5AF5" w:rsidRDefault="009028A9">
            <w:pPr>
              <w:pStyle w:val="Akapitzlist"/>
              <w:widowControl w:val="0"/>
              <w:numPr>
                <w:ilvl w:val="0"/>
                <w:numId w:val="30"/>
              </w:numPr>
              <w:spacing w:before="40" w:after="40" w:line="360" w:lineRule="auto"/>
              <w:ind w:left="448" w:hanging="357"/>
              <w:rPr>
                <w:rFonts w:ascii="Arial" w:hAnsi="Arial" w:cs="Arial"/>
              </w:rPr>
            </w:pPr>
            <w:r>
              <w:rPr>
                <w:rFonts w:ascii="Arial" w:hAnsi="Arial" w:cs="Arial"/>
              </w:rPr>
              <w:t>niewystarczająca ilość kadry zajmującej się problematyką osób starszych, schorowanych, niepełnosprawnych,</w:t>
            </w:r>
          </w:p>
          <w:p w:rsidR="006F5AF5" w:rsidRDefault="009028A9">
            <w:pPr>
              <w:pStyle w:val="Akapitzlist"/>
              <w:widowControl w:val="0"/>
              <w:numPr>
                <w:ilvl w:val="0"/>
                <w:numId w:val="30"/>
              </w:numPr>
              <w:spacing w:before="40" w:after="40" w:line="360" w:lineRule="auto"/>
              <w:ind w:left="448" w:hanging="357"/>
              <w:rPr>
                <w:rFonts w:ascii="Arial" w:hAnsi="Arial" w:cs="Arial"/>
              </w:rPr>
            </w:pPr>
            <w:r>
              <w:rPr>
                <w:rFonts w:ascii="Arial" w:hAnsi="Arial" w:cs="Arial"/>
              </w:rPr>
              <w:t xml:space="preserve">zbyt mała ilość specjalistów ds. uzależnień, </w:t>
            </w:r>
          </w:p>
          <w:p w:rsidR="006F5AF5" w:rsidRDefault="009028A9">
            <w:pPr>
              <w:pStyle w:val="Akapitzlist"/>
              <w:widowControl w:val="0"/>
              <w:numPr>
                <w:ilvl w:val="0"/>
                <w:numId w:val="30"/>
              </w:numPr>
              <w:spacing w:before="40" w:after="40" w:line="360" w:lineRule="auto"/>
              <w:ind w:left="448" w:hanging="357"/>
              <w:rPr>
                <w:rFonts w:ascii="Arial" w:hAnsi="Arial" w:cs="Arial"/>
              </w:rPr>
            </w:pPr>
            <w:r>
              <w:rPr>
                <w:rFonts w:ascii="Arial" w:hAnsi="Arial" w:cs="Arial"/>
              </w:rPr>
              <w:t>wzrastanie problemu uzależnień behawioralnych,</w:t>
            </w:r>
          </w:p>
          <w:p w:rsidR="006F5AF5" w:rsidRDefault="009028A9">
            <w:pPr>
              <w:pStyle w:val="Akapitzlist"/>
              <w:widowControl w:val="0"/>
              <w:numPr>
                <w:ilvl w:val="0"/>
                <w:numId w:val="30"/>
              </w:numPr>
              <w:spacing w:before="40" w:after="40" w:line="360" w:lineRule="auto"/>
              <w:ind w:left="448" w:hanging="357"/>
              <w:rPr>
                <w:rFonts w:ascii="Arial" w:hAnsi="Arial" w:cs="Arial"/>
              </w:rPr>
            </w:pPr>
            <w:r>
              <w:rPr>
                <w:rFonts w:ascii="Arial" w:hAnsi="Arial" w:cs="Arial"/>
              </w:rPr>
              <w:t>niedobór pozytywnych wzorców wychowawczych,</w:t>
            </w:r>
          </w:p>
          <w:p w:rsidR="006F5AF5" w:rsidRDefault="009028A9">
            <w:pPr>
              <w:pStyle w:val="Akapitzlist"/>
              <w:widowControl w:val="0"/>
              <w:numPr>
                <w:ilvl w:val="0"/>
                <w:numId w:val="30"/>
              </w:numPr>
              <w:spacing w:before="40" w:after="40" w:line="360" w:lineRule="auto"/>
              <w:ind w:left="448" w:hanging="357"/>
              <w:rPr>
                <w:rFonts w:ascii="Arial" w:hAnsi="Arial" w:cs="Arial"/>
              </w:rPr>
            </w:pPr>
            <w:r>
              <w:rPr>
                <w:rFonts w:ascii="Arial" w:hAnsi="Arial" w:cs="Arial"/>
              </w:rPr>
              <w:t>bezradność i bierność w samodzielnym rozwiązywaniu</w:t>
            </w:r>
            <w:r>
              <w:rPr>
                <w:rFonts w:ascii="Arial" w:hAnsi="Arial" w:cs="Arial"/>
              </w:rPr>
              <w:br/>
              <w:t>problemów życiowych,</w:t>
            </w:r>
          </w:p>
          <w:p w:rsidR="006F5AF5" w:rsidRDefault="009028A9">
            <w:pPr>
              <w:pStyle w:val="Akapitzlist"/>
              <w:widowControl w:val="0"/>
              <w:numPr>
                <w:ilvl w:val="0"/>
                <w:numId w:val="30"/>
              </w:numPr>
              <w:spacing w:before="40" w:after="40" w:line="360" w:lineRule="auto"/>
              <w:ind w:left="448" w:hanging="357"/>
              <w:rPr>
                <w:rFonts w:ascii="Arial" w:hAnsi="Arial" w:cs="Arial"/>
              </w:rPr>
            </w:pPr>
            <w:bookmarkStart w:id="62" w:name="page54R_mcid15"/>
            <w:bookmarkEnd w:id="62"/>
            <w:r>
              <w:rPr>
                <w:rFonts w:ascii="Arial" w:hAnsi="Arial" w:cs="Arial"/>
              </w:rPr>
              <w:t>roszczeniowa postawa części społeczeństwa</w:t>
            </w:r>
          </w:p>
        </w:tc>
      </w:tr>
      <w:tr w:rsidR="006F5AF5">
        <w:trPr>
          <w:cantSplit/>
          <w:trHeight w:val="567"/>
          <w:jc w:val="center"/>
        </w:trPr>
        <w:tc>
          <w:tcPr>
            <w:tcW w:w="13941" w:type="dxa"/>
            <w:gridSpan w:val="2"/>
            <w:tcBorders>
              <w:top w:val="double" w:sz="4" w:space="0" w:color="000000"/>
              <w:left w:val="double" w:sz="4" w:space="0" w:color="000000"/>
              <w:bottom w:val="single" w:sz="4" w:space="0" w:color="000000"/>
              <w:right w:val="double" w:sz="4" w:space="0" w:color="000000"/>
            </w:tcBorders>
            <w:shd w:val="clear" w:color="auto" w:fill="D9D9D9"/>
            <w:vAlign w:val="center"/>
          </w:tcPr>
          <w:p w:rsidR="006F5AF5" w:rsidRDefault="009028A9">
            <w:pPr>
              <w:widowControl w:val="0"/>
              <w:spacing w:before="120" w:after="120" w:line="360" w:lineRule="auto"/>
              <w:jc w:val="center"/>
              <w:rPr>
                <w:rFonts w:ascii="Arial" w:hAnsi="Arial" w:cs="Arial"/>
                <w:b/>
                <w:bCs/>
                <w:smallCaps/>
              </w:rPr>
            </w:pPr>
            <w:r>
              <w:rPr>
                <w:rFonts w:ascii="Arial" w:hAnsi="Arial" w:cs="Arial"/>
                <w:b/>
                <w:bCs/>
                <w:smallCaps/>
              </w:rPr>
              <w:t>Profilaktyka i rozwiązywanie problemów alkoholowych i narkomanii</w:t>
            </w:r>
          </w:p>
        </w:tc>
      </w:tr>
      <w:tr w:rsidR="006F5AF5">
        <w:trPr>
          <w:jc w:val="center"/>
        </w:trPr>
        <w:tc>
          <w:tcPr>
            <w:tcW w:w="6972" w:type="dxa"/>
            <w:tcBorders>
              <w:top w:val="single" w:sz="4" w:space="0" w:color="000000"/>
              <w:left w:val="double" w:sz="4" w:space="0" w:color="000000"/>
              <w:bottom w:val="single" w:sz="4" w:space="0" w:color="000000"/>
              <w:right w:val="single" w:sz="4" w:space="0" w:color="000000"/>
            </w:tcBorders>
            <w:shd w:val="clear" w:color="auto" w:fill="E0E0E0"/>
          </w:tcPr>
          <w:p w:rsidR="006F5AF5" w:rsidRDefault="009028A9">
            <w:pPr>
              <w:widowControl w:val="0"/>
              <w:spacing w:before="120" w:after="120" w:line="360" w:lineRule="auto"/>
              <w:jc w:val="center"/>
              <w:rPr>
                <w:rFonts w:ascii="Arial" w:hAnsi="Arial" w:cs="Arial"/>
                <w:b/>
                <w:bCs/>
                <w:smallCaps/>
              </w:rPr>
            </w:pPr>
            <w:r>
              <w:rPr>
                <w:rFonts w:ascii="Arial" w:hAnsi="Arial" w:cs="Arial"/>
                <w:b/>
                <w:bCs/>
                <w:smallCaps/>
              </w:rPr>
              <w:t>Mocne strony</w:t>
            </w:r>
          </w:p>
        </w:tc>
        <w:tc>
          <w:tcPr>
            <w:tcW w:w="6969" w:type="dxa"/>
            <w:tcBorders>
              <w:top w:val="single" w:sz="4" w:space="0" w:color="000000"/>
              <w:left w:val="single" w:sz="4" w:space="0" w:color="000000"/>
              <w:bottom w:val="single" w:sz="4" w:space="0" w:color="000000"/>
              <w:right w:val="double" w:sz="4" w:space="0" w:color="000000"/>
            </w:tcBorders>
            <w:shd w:val="clear" w:color="auto" w:fill="E0E0E0"/>
          </w:tcPr>
          <w:p w:rsidR="006F5AF5" w:rsidRDefault="009028A9">
            <w:pPr>
              <w:widowControl w:val="0"/>
              <w:spacing w:before="120" w:after="120" w:line="360" w:lineRule="auto"/>
              <w:jc w:val="center"/>
              <w:rPr>
                <w:rFonts w:ascii="Arial" w:hAnsi="Arial" w:cs="Arial"/>
                <w:b/>
                <w:bCs/>
                <w:smallCaps/>
              </w:rPr>
            </w:pPr>
            <w:r>
              <w:rPr>
                <w:rFonts w:ascii="Arial" w:hAnsi="Arial" w:cs="Arial"/>
                <w:b/>
                <w:bCs/>
                <w:smallCaps/>
              </w:rPr>
              <w:t>Słabe strony</w:t>
            </w:r>
          </w:p>
        </w:tc>
      </w:tr>
      <w:tr w:rsidR="006F5AF5">
        <w:trPr>
          <w:trHeight w:val="4028"/>
          <w:jc w:val="center"/>
        </w:trPr>
        <w:tc>
          <w:tcPr>
            <w:tcW w:w="6972" w:type="dxa"/>
            <w:tcBorders>
              <w:top w:val="single" w:sz="4" w:space="0" w:color="000000"/>
              <w:left w:val="double" w:sz="4" w:space="0" w:color="000000"/>
              <w:bottom w:val="single" w:sz="4" w:space="0" w:color="000000"/>
              <w:right w:val="single" w:sz="4" w:space="0" w:color="000000"/>
            </w:tcBorders>
          </w:tcPr>
          <w:p w:rsidR="006F5AF5" w:rsidRDefault="009028A9">
            <w:pPr>
              <w:widowControl w:val="0"/>
              <w:spacing w:before="40" w:after="40" w:line="360" w:lineRule="auto"/>
              <w:ind w:left="460" w:hanging="460"/>
              <w:rPr>
                <w:rFonts w:ascii="Arial" w:hAnsi="Arial" w:cs="Arial"/>
              </w:rPr>
            </w:pPr>
            <w:r>
              <w:rPr>
                <w:rFonts w:ascii="Arial" w:hAnsi="Arial" w:cs="Arial"/>
              </w:rPr>
              <w:t>-</w:t>
            </w:r>
            <w:r>
              <w:rPr>
                <w:rFonts w:ascii="Arial" w:hAnsi="Arial" w:cs="Arial"/>
              </w:rPr>
              <w:tab/>
              <w:t>działalność Gminnej Komisji Rozwiązywania Problemów Alkoholowych</w:t>
            </w:r>
          </w:p>
          <w:p w:rsidR="006F5AF5" w:rsidRDefault="009028A9">
            <w:pPr>
              <w:widowControl w:val="0"/>
              <w:spacing w:before="40" w:after="40" w:line="360" w:lineRule="auto"/>
              <w:ind w:left="460" w:hanging="460"/>
              <w:rPr>
                <w:rFonts w:ascii="Arial" w:hAnsi="Arial" w:cs="Arial"/>
              </w:rPr>
            </w:pPr>
            <w:r>
              <w:rPr>
                <w:rFonts w:ascii="Arial" w:hAnsi="Arial" w:cs="Arial"/>
              </w:rPr>
              <w:t>-</w:t>
            </w:r>
            <w:r>
              <w:rPr>
                <w:rFonts w:ascii="Arial" w:hAnsi="Arial" w:cs="Arial"/>
              </w:rPr>
              <w:tab/>
              <w:t>dostęp do stałych środków finansowych na profilaktykę i rozwiązywanie problemów alkoholowych</w:t>
            </w:r>
          </w:p>
          <w:p w:rsidR="006F5AF5" w:rsidRDefault="009028A9">
            <w:pPr>
              <w:widowControl w:val="0"/>
              <w:spacing w:before="40" w:after="40" w:line="360" w:lineRule="auto"/>
              <w:ind w:left="460" w:hanging="460"/>
              <w:rPr>
                <w:rFonts w:ascii="Arial" w:hAnsi="Arial" w:cs="Arial"/>
              </w:rPr>
            </w:pPr>
            <w:r>
              <w:rPr>
                <w:rFonts w:ascii="Arial" w:hAnsi="Arial" w:cs="Arial"/>
              </w:rPr>
              <w:t>-</w:t>
            </w:r>
            <w:r>
              <w:rPr>
                <w:rFonts w:ascii="Arial" w:hAnsi="Arial" w:cs="Arial"/>
              </w:rPr>
              <w:tab/>
              <w:t>prowadzenie działań w obszarze profilaktyki uzależnień,</w:t>
            </w:r>
            <w:r>
              <w:rPr>
                <w:rFonts w:ascii="Arial" w:hAnsi="Arial" w:cs="Arial"/>
              </w:rPr>
              <w:br/>
              <w:t>ze szczególnym uwzględnieniem działalności profilaktycznej wśród dzieci szkolnych i młodzieży</w:t>
            </w:r>
          </w:p>
          <w:p w:rsidR="006F5AF5" w:rsidRDefault="009028A9">
            <w:pPr>
              <w:widowControl w:val="0"/>
              <w:spacing w:before="40" w:after="40" w:line="360" w:lineRule="auto"/>
              <w:ind w:left="460" w:hanging="460"/>
              <w:rPr>
                <w:rFonts w:ascii="Arial" w:hAnsi="Arial" w:cs="Arial"/>
              </w:rPr>
            </w:pPr>
            <w:r>
              <w:rPr>
                <w:rFonts w:ascii="Arial" w:hAnsi="Arial" w:cs="Arial"/>
              </w:rPr>
              <w:t>-</w:t>
            </w:r>
            <w:r>
              <w:rPr>
                <w:rFonts w:ascii="Arial" w:hAnsi="Arial" w:cs="Arial"/>
              </w:rPr>
              <w:tab/>
              <w:t xml:space="preserve">pedagodzy i psychologowie zatrudnieni w szkołach, </w:t>
            </w:r>
          </w:p>
          <w:p w:rsidR="006F5AF5" w:rsidRDefault="009028A9">
            <w:pPr>
              <w:widowControl w:val="0"/>
              <w:spacing w:before="40" w:after="40" w:line="360" w:lineRule="auto"/>
              <w:ind w:left="460" w:hanging="460"/>
              <w:rPr>
                <w:rFonts w:ascii="Arial" w:hAnsi="Arial" w:cs="Arial"/>
              </w:rPr>
            </w:pPr>
            <w:r>
              <w:rPr>
                <w:rFonts w:ascii="Arial" w:hAnsi="Arial" w:cs="Arial"/>
              </w:rPr>
              <w:t>-</w:t>
            </w:r>
            <w:r>
              <w:rPr>
                <w:rFonts w:ascii="Arial" w:hAnsi="Arial" w:cs="Arial"/>
              </w:rPr>
              <w:tab/>
              <w:t>zaangażowanie placówek oświatowych w działania profilaktyczne, informacyjne i edukacyjne w obszarze uzależnień wśród dzieci i młodzieży</w:t>
            </w:r>
          </w:p>
          <w:p w:rsidR="006F5AF5" w:rsidRDefault="009028A9">
            <w:pPr>
              <w:widowControl w:val="0"/>
              <w:spacing w:before="40" w:after="40" w:line="360" w:lineRule="auto"/>
              <w:ind w:left="460" w:hanging="460"/>
              <w:rPr>
                <w:rFonts w:ascii="Arial" w:hAnsi="Arial" w:cs="Arial"/>
              </w:rPr>
            </w:pPr>
            <w:r>
              <w:rPr>
                <w:rFonts w:ascii="Arial" w:hAnsi="Arial" w:cs="Arial"/>
              </w:rPr>
              <w:t>-</w:t>
            </w:r>
            <w:r>
              <w:rPr>
                <w:rFonts w:ascii="Arial" w:hAnsi="Arial" w:cs="Arial"/>
              </w:rPr>
              <w:tab/>
              <w:t>prowadzenie kontroli punktów sprzedaży napojów alkoholowych</w:t>
            </w:r>
          </w:p>
          <w:p w:rsidR="006F5AF5" w:rsidRDefault="009028A9">
            <w:pPr>
              <w:widowControl w:val="0"/>
              <w:spacing w:before="40" w:after="40" w:line="360" w:lineRule="auto"/>
              <w:ind w:left="460" w:hanging="460"/>
              <w:rPr>
                <w:rFonts w:ascii="Arial" w:hAnsi="Arial" w:cs="Arial"/>
              </w:rPr>
            </w:pPr>
            <w:r>
              <w:rPr>
                <w:rFonts w:ascii="Arial" w:hAnsi="Arial" w:cs="Arial"/>
              </w:rPr>
              <w:t>-</w:t>
            </w:r>
            <w:r>
              <w:rPr>
                <w:rFonts w:ascii="Arial" w:hAnsi="Arial" w:cs="Arial"/>
              </w:rPr>
              <w:tab/>
              <w:t>działalność Punktu  Konsultacyjnego ds. uzależnień i przemocy – zapewnienie dostępu do pomocy psychologicznej rodzinom dotkniętym problemami uzależnień</w:t>
            </w:r>
          </w:p>
        </w:tc>
        <w:tc>
          <w:tcPr>
            <w:tcW w:w="6969" w:type="dxa"/>
            <w:tcBorders>
              <w:top w:val="single" w:sz="4" w:space="0" w:color="000000"/>
              <w:left w:val="single" w:sz="4" w:space="0" w:color="000000"/>
              <w:bottom w:val="single" w:sz="4" w:space="0" w:color="000000"/>
              <w:right w:val="double" w:sz="4" w:space="0" w:color="000000"/>
            </w:tcBorders>
          </w:tcPr>
          <w:p w:rsidR="006F5AF5" w:rsidRDefault="009028A9">
            <w:pPr>
              <w:widowControl w:val="0"/>
              <w:spacing w:before="40" w:after="40" w:line="360" w:lineRule="auto"/>
              <w:ind w:left="448" w:hanging="448"/>
              <w:rPr>
                <w:rFonts w:ascii="Arial" w:hAnsi="Arial" w:cs="Arial"/>
              </w:rPr>
            </w:pPr>
            <w:r>
              <w:rPr>
                <w:rFonts w:ascii="Arial" w:hAnsi="Arial" w:cs="Arial"/>
              </w:rPr>
              <w:t>-</w:t>
            </w:r>
            <w:r>
              <w:rPr>
                <w:rFonts w:ascii="Arial" w:hAnsi="Arial" w:cs="Arial"/>
              </w:rPr>
              <w:tab/>
              <w:t>brak komunikacji i ciągłości opieki – wsparcia po leczeniu odwykowym,</w:t>
            </w:r>
          </w:p>
          <w:p w:rsidR="006F5AF5" w:rsidRDefault="009028A9">
            <w:pPr>
              <w:widowControl w:val="0"/>
              <w:spacing w:before="40" w:after="40" w:line="360" w:lineRule="auto"/>
              <w:ind w:left="448" w:hanging="448"/>
              <w:rPr>
                <w:rFonts w:ascii="Arial" w:hAnsi="Arial" w:cs="Arial"/>
              </w:rPr>
            </w:pPr>
            <w:r>
              <w:rPr>
                <w:rFonts w:ascii="Arial" w:hAnsi="Arial" w:cs="Arial"/>
              </w:rPr>
              <w:t>-</w:t>
            </w:r>
            <w:r>
              <w:rPr>
                <w:rFonts w:ascii="Arial" w:hAnsi="Arial" w:cs="Arial"/>
              </w:rPr>
              <w:tab/>
              <w:t>brak placówki wsparcia dziennego,</w:t>
            </w:r>
          </w:p>
          <w:p w:rsidR="006F5AF5" w:rsidRDefault="009028A9">
            <w:pPr>
              <w:widowControl w:val="0"/>
              <w:spacing w:before="40" w:after="40" w:line="360" w:lineRule="auto"/>
              <w:ind w:left="448" w:hanging="448"/>
              <w:rPr>
                <w:rFonts w:ascii="Arial" w:hAnsi="Arial" w:cs="Arial"/>
              </w:rPr>
            </w:pPr>
            <w:r>
              <w:rPr>
                <w:rFonts w:ascii="Arial" w:hAnsi="Arial" w:cs="Arial"/>
              </w:rPr>
              <w:t>-</w:t>
            </w:r>
            <w:r>
              <w:rPr>
                <w:rFonts w:ascii="Arial" w:hAnsi="Arial" w:cs="Arial"/>
              </w:rPr>
              <w:tab/>
              <w:t>brak dostępu do stałej opieki psychologicznej</w:t>
            </w:r>
          </w:p>
          <w:p w:rsidR="006F5AF5" w:rsidRDefault="009028A9">
            <w:pPr>
              <w:widowControl w:val="0"/>
              <w:spacing w:before="40" w:after="40" w:line="360" w:lineRule="auto"/>
              <w:ind w:left="448" w:hanging="448"/>
              <w:rPr>
                <w:rFonts w:ascii="Arial" w:hAnsi="Arial" w:cs="Arial"/>
              </w:rPr>
            </w:pPr>
            <w:r>
              <w:rPr>
                <w:rFonts w:ascii="Arial" w:hAnsi="Arial" w:cs="Arial"/>
              </w:rPr>
              <w:t>-</w:t>
            </w:r>
            <w:r>
              <w:rPr>
                <w:rFonts w:ascii="Arial" w:hAnsi="Arial" w:cs="Arial"/>
              </w:rPr>
              <w:tab/>
              <w:t>brak grup samopomocowych</w:t>
            </w:r>
          </w:p>
          <w:p w:rsidR="006F5AF5" w:rsidRDefault="009028A9">
            <w:pPr>
              <w:widowControl w:val="0"/>
              <w:spacing w:before="40" w:after="40" w:line="360" w:lineRule="auto"/>
              <w:ind w:left="448" w:hanging="448"/>
              <w:rPr>
                <w:rFonts w:ascii="Arial" w:hAnsi="Arial" w:cs="Arial"/>
              </w:rPr>
            </w:pPr>
            <w:r>
              <w:rPr>
                <w:rFonts w:ascii="Arial" w:hAnsi="Arial" w:cs="Arial"/>
              </w:rPr>
              <w:t>-</w:t>
            </w:r>
            <w:r>
              <w:rPr>
                <w:rFonts w:ascii="Arial" w:hAnsi="Arial" w:cs="Arial"/>
              </w:rPr>
              <w:tab/>
              <w:t>nauczyciele nie posiadają dostatecznego  przeszkolenia w zakresie niektórych programów profilaktycznych</w:t>
            </w:r>
          </w:p>
          <w:p w:rsidR="006F5AF5" w:rsidRDefault="009028A9">
            <w:pPr>
              <w:widowControl w:val="0"/>
              <w:spacing w:before="40" w:after="40" w:line="360" w:lineRule="auto"/>
              <w:ind w:left="448" w:hanging="448"/>
              <w:rPr>
                <w:rFonts w:ascii="Arial" w:hAnsi="Arial" w:cs="Arial"/>
              </w:rPr>
            </w:pPr>
            <w:r>
              <w:rPr>
                <w:rFonts w:ascii="Arial" w:hAnsi="Arial" w:cs="Arial"/>
              </w:rPr>
              <w:t>-</w:t>
            </w:r>
            <w:r>
              <w:rPr>
                <w:rFonts w:ascii="Arial" w:hAnsi="Arial" w:cs="Arial"/>
              </w:rPr>
              <w:tab/>
              <w:t>brak psychologów w szkołach do rozwiązywania wszystkich problemów – mała ilość godzin</w:t>
            </w:r>
          </w:p>
          <w:p w:rsidR="006F5AF5" w:rsidRDefault="009028A9">
            <w:pPr>
              <w:widowControl w:val="0"/>
              <w:spacing w:before="40" w:after="40" w:line="360" w:lineRule="auto"/>
              <w:ind w:left="448" w:hanging="448"/>
              <w:rPr>
                <w:rFonts w:ascii="Arial" w:hAnsi="Arial" w:cs="Arial"/>
              </w:rPr>
            </w:pPr>
            <w:r>
              <w:rPr>
                <w:rFonts w:ascii="Arial" w:hAnsi="Arial" w:cs="Arial"/>
              </w:rPr>
              <w:t>-</w:t>
            </w:r>
            <w:r>
              <w:rPr>
                <w:rFonts w:ascii="Arial" w:hAnsi="Arial" w:cs="Arial"/>
              </w:rPr>
              <w:tab/>
              <w:t xml:space="preserve">brak możliwości dojazdów dla chętnych uczestników w zajęciach dodatkowych z terenu gminy </w:t>
            </w:r>
          </w:p>
          <w:p w:rsidR="006F5AF5" w:rsidRDefault="009028A9">
            <w:pPr>
              <w:widowControl w:val="0"/>
              <w:spacing w:before="40" w:after="40" w:line="360" w:lineRule="auto"/>
              <w:ind w:left="448" w:hanging="448"/>
              <w:rPr>
                <w:rFonts w:ascii="Arial" w:hAnsi="Arial" w:cs="Arial"/>
              </w:rPr>
            </w:pPr>
            <w:r>
              <w:rPr>
                <w:rFonts w:ascii="Arial" w:hAnsi="Arial" w:cs="Arial"/>
              </w:rPr>
              <w:t>-</w:t>
            </w:r>
            <w:r>
              <w:rPr>
                <w:rFonts w:ascii="Arial" w:hAnsi="Arial" w:cs="Arial"/>
              </w:rPr>
              <w:tab/>
              <w:t>niedostateczne działania profilaktyczno-korekcyjne dla osób dorosłych</w:t>
            </w:r>
          </w:p>
        </w:tc>
      </w:tr>
      <w:tr w:rsidR="006F5AF5">
        <w:trPr>
          <w:jc w:val="center"/>
        </w:trPr>
        <w:tc>
          <w:tcPr>
            <w:tcW w:w="6972" w:type="dxa"/>
            <w:tcBorders>
              <w:top w:val="single" w:sz="4" w:space="0" w:color="000000"/>
              <w:left w:val="double" w:sz="4" w:space="0" w:color="000000"/>
              <w:bottom w:val="single" w:sz="4" w:space="0" w:color="000000"/>
              <w:right w:val="single" w:sz="4" w:space="0" w:color="000000"/>
            </w:tcBorders>
            <w:shd w:val="clear" w:color="auto" w:fill="E0E0E0"/>
          </w:tcPr>
          <w:p w:rsidR="006F5AF5" w:rsidRDefault="009028A9">
            <w:pPr>
              <w:widowControl w:val="0"/>
              <w:spacing w:before="120" w:after="120" w:line="360" w:lineRule="auto"/>
              <w:jc w:val="center"/>
              <w:rPr>
                <w:rFonts w:ascii="Arial" w:hAnsi="Arial" w:cs="Arial"/>
                <w:b/>
                <w:bCs/>
                <w:smallCaps/>
              </w:rPr>
            </w:pPr>
            <w:r>
              <w:rPr>
                <w:rFonts w:ascii="Arial" w:hAnsi="Arial" w:cs="Arial"/>
                <w:b/>
                <w:bCs/>
                <w:smallCaps/>
              </w:rPr>
              <w:t>Szanse</w:t>
            </w:r>
          </w:p>
        </w:tc>
        <w:tc>
          <w:tcPr>
            <w:tcW w:w="6969" w:type="dxa"/>
            <w:tcBorders>
              <w:top w:val="single" w:sz="4" w:space="0" w:color="000000"/>
              <w:left w:val="single" w:sz="4" w:space="0" w:color="000000"/>
              <w:bottom w:val="single" w:sz="4" w:space="0" w:color="000000"/>
              <w:right w:val="double" w:sz="4" w:space="0" w:color="000000"/>
            </w:tcBorders>
            <w:shd w:val="clear" w:color="auto" w:fill="E0E0E0"/>
          </w:tcPr>
          <w:p w:rsidR="006F5AF5" w:rsidRDefault="009028A9">
            <w:pPr>
              <w:widowControl w:val="0"/>
              <w:spacing w:before="120" w:after="120" w:line="360" w:lineRule="auto"/>
              <w:jc w:val="center"/>
              <w:rPr>
                <w:rFonts w:ascii="Arial" w:hAnsi="Arial" w:cs="Arial"/>
                <w:b/>
                <w:bCs/>
                <w:smallCaps/>
              </w:rPr>
            </w:pPr>
            <w:r>
              <w:rPr>
                <w:rFonts w:ascii="Arial" w:hAnsi="Arial" w:cs="Arial"/>
                <w:b/>
                <w:bCs/>
                <w:smallCaps/>
              </w:rPr>
              <w:t>Zagrożenia</w:t>
            </w:r>
          </w:p>
        </w:tc>
      </w:tr>
      <w:tr w:rsidR="006F5AF5">
        <w:trPr>
          <w:trHeight w:val="4879"/>
          <w:jc w:val="center"/>
        </w:trPr>
        <w:tc>
          <w:tcPr>
            <w:tcW w:w="6972" w:type="dxa"/>
            <w:tcBorders>
              <w:top w:val="single" w:sz="4" w:space="0" w:color="000000"/>
              <w:left w:val="double" w:sz="4" w:space="0" w:color="000000"/>
              <w:bottom w:val="double" w:sz="4" w:space="0" w:color="000000"/>
              <w:right w:val="single" w:sz="4" w:space="0" w:color="000000"/>
            </w:tcBorders>
          </w:tcPr>
          <w:p w:rsidR="006F5AF5" w:rsidRDefault="009028A9">
            <w:pPr>
              <w:widowControl w:val="0"/>
              <w:spacing w:before="40" w:after="40" w:line="360" w:lineRule="auto"/>
              <w:ind w:left="460" w:hanging="425"/>
              <w:rPr>
                <w:rFonts w:ascii="Arial" w:hAnsi="Arial" w:cs="Arial"/>
              </w:rPr>
            </w:pPr>
            <w:r>
              <w:rPr>
                <w:rFonts w:ascii="Arial" w:hAnsi="Arial" w:cs="Arial"/>
              </w:rPr>
              <w:t>-</w:t>
            </w:r>
            <w:r>
              <w:rPr>
                <w:rFonts w:ascii="Arial" w:hAnsi="Arial" w:cs="Arial"/>
              </w:rPr>
              <w:tab/>
              <w:t>zwiększanie kompetencji osób zaangażowanych</w:t>
            </w:r>
            <w:r>
              <w:rPr>
                <w:rFonts w:ascii="Arial" w:hAnsi="Arial" w:cs="Arial"/>
              </w:rPr>
              <w:br/>
              <w:t>w realizację zadań w zakresie przeciwdziałania uzależnieniom poprzez uczestnictwo w kursach, szkoleniach</w:t>
            </w:r>
          </w:p>
          <w:p w:rsidR="006F5AF5" w:rsidRDefault="009028A9">
            <w:pPr>
              <w:widowControl w:val="0"/>
              <w:spacing w:before="40" w:after="40" w:line="360" w:lineRule="auto"/>
              <w:ind w:left="460" w:hanging="425"/>
              <w:rPr>
                <w:rFonts w:ascii="Arial" w:hAnsi="Arial" w:cs="Arial"/>
              </w:rPr>
            </w:pPr>
            <w:r>
              <w:rPr>
                <w:rFonts w:ascii="Arial" w:hAnsi="Arial" w:cs="Arial"/>
              </w:rPr>
              <w:t>-</w:t>
            </w:r>
            <w:r>
              <w:rPr>
                <w:rFonts w:ascii="Arial" w:hAnsi="Arial" w:cs="Arial"/>
              </w:rPr>
              <w:tab/>
              <w:t>zwiększanie świadomości rodziców, nauczycieli i sprzedawców napojów alkoholowych na temat uzależnień poprzez uczestnictwo w prelekcjach, szkoleniach, spotkaniach profilaktycznych</w:t>
            </w:r>
          </w:p>
          <w:p w:rsidR="006F5AF5" w:rsidRDefault="009028A9">
            <w:pPr>
              <w:widowControl w:val="0"/>
              <w:spacing w:before="40" w:after="40" w:line="360" w:lineRule="auto"/>
              <w:ind w:left="460" w:hanging="425"/>
              <w:rPr>
                <w:rFonts w:ascii="Arial" w:hAnsi="Arial" w:cs="Arial"/>
              </w:rPr>
            </w:pPr>
            <w:r>
              <w:rPr>
                <w:rFonts w:ascii="Arial" w:hAnsi="Arial" w:cs="Arial"/>
              </w:rPr>
              <w:t>-</w:t>
            </w:r>
            <w:r>
              <w:rPr>
                <w:rFonts w:ascii="Arial" w:hAnsi="Arial" w:cs="Arial"/>
              </w:rPr>
              <w:tab/>
              <w:t>zwiększanie świadomości wśród dzieci i młodzieży na temat zagrożeń uzależnieniami poprzez realizację programów, warsztatów profilaktycznych w szkołach</w:t>
            </w:r>
          </w:p>
          <w:p w:rsidR="006F5AF5" w:rsidRDefault="009028A9">
            <w:pPr>
              <w:widowControl w:val="0"/>
              <w:spacing w:before="40" w:after="40" w:line="360" w:lineRule="auto"/>
              <w:ind w:left="460" w:hanging="425"/>
              <w:rPr>
                <w:rFonts w:ascii="Arial" w:hAnsi="Arial" w:cs="Arial"/>
              </w:rPr>
            </w:pPr>
            <w:r>
              <w:rPr>
                <w:rFonts w:ascii="Arial" w:hAnsi="Arial" w:cs="Arial"/>
              </w:rPr>
              <w:t>-</w:t>
            </w:r>
            <w:r>
              <w:rPr>
                <w:rFonts w:ascii="Arial" w:hAnsi="Arial" w:cs="Arial"/>
              </w:rPr>
              <w:tab/>
              <w:t>zdobycie środków pomocowych unijnych i rządowych.</w:t>
            </w:r>
          </w:p>
        </w:tc>
        <w:tc>
          <w:tcPr>
            <w:tcW w:w="6969" w:type="dxa"/>
            <w:tcBorders>
              <w:top w:val="single" w:sz="4" w:space="0" w:color="000000"/>
              <w:left w:val="single" w:sz="4" w:space="0" w:color="000000"/>
              <w:bottom w:val="double" w:sz="4" w:space="0" w:color="000000"/>
              <w:right w:val="double" w:sz="4" w:space="0" w:color="000000"/>
            </w:tcBorders>
          </w:tcPr>
          <w:p w:rsidR="006F5AF5" w:rsidRDefault="009028A9">
            <w:pPr>
              <w:widowControl w:val="0"/>
              <w:spacing w:before="40" w:after="40" w:line="360" w:lineRule="auto"/>
              <w:ind w:left="448" w:hanging="448"/>
              <w:rPr>
                <w:rFonts w:ascii="Arial" w:hAnsi="Arial" w:cs="Arial"/>
              </w:rPr>
            </w:pPr>
            <w:r>
              <w:rPr>
                <w:rFonts w:ascii="Arial" w:hAnsi="Arial" w:cs="Arial"/>
              </w:rPr>
              <w:t>-</w:t>
            </w:r>
            <w:r>
              <w:rPr>
                <w:rFonts w:ascii="Arial" w:hAnsi="Arial" w:cs="Arial"/>
              </w:rPr>
              <w:tab/>
              <w:t>niska świadomość społeczności lokalnej dotycząca  objawów nadużywania narkotyków, dopalaczy, anabolików,</w:t>
            </w:r>
          </w:p>
          <w:p w:rsidR="006F5AF5" w:rsidRDefault="009028A9">
            <w:pPr>
              <w:widowControl w:val="0"/>
              <w:spacing w:before="40" w:after="40" w:line="360" w:lineRule="auto"/>
              <w:ind w:left="448" w:hanging="448"/>
              <w:rPr>
                <w:rFonts w:ascii="Arial" w:hAnsi="Arial" w:cs="Arial"/>
              </w:rPr>
            </w:pPr>
            <w:r>
              <w:rPr>
                <w:rFonts w:ascii="Arial" w:hAnsi="Arial" w:cs="Arial"/>
              </w:rPr>
              <w:t>-</w:t>
            </w:r>
            <w:r>
              <w:rPr>
                <w:rFonts w:ascii="Arial" w:hAnsi="Arial" w:cs="Arial"/>
              </w:rPr>
              <w:tab/>
              <w:t>brak pozytywnych wzorców w rodzinie</w:t>
            </w:r>
          </w:p>
          <w:p w:rsidR="006F5AF5" w:rsidRDefault="009028A9">
            <w:pPr>
              <w:widowControl w:val="0"/>
              <w:spacing w:before="40" w:after="40" w:line="360" w:lineRule="auto"/>
              <w:ind w:left="448" w:hanging="448"/>
              <w:rPr>
                <w:rFonts w:ascii="Arial" w:hAnsi="Arial" w:cs="Arial"/>
              </w:rPr>
            </w:pPr>
            <w:r>
              <w:rPr>
                <w:rFonts w:ascii="Arial" w:hAnsi="Arial" w:cs="Arial"/>
              </w:rPr>
              <w:t>-</w:t>
            </w:r>
            <w:r>
              <w:rPr>
                <w:rFonts w:ascii="Arial" w:hAnsi="Arial" w:cs="Arial"/>
              </w:rPr>
              <w:tab/>
              <w:t>brak reakcji społeczeństwa oraz przyzwolenie na przejawy demoralizacji dzieci i młodzieży</w:t>
            </w:r>
          </w:p>
          <w:p w:rsidR="006F5AF5" w:rsidRDefault="009028A9">
            <w:pPr>
              <w:widowControl w:val="0"/>
              <w:spacing w:before="40" w:after="40" w:line="360" w:lineRule="auto"/>
              <w:ind w:left="448" w:hanging="448"/>
              <w:rPr>
                <w:rFonts w:ascii="Arial" w:hAnsi="Arial" w:cs="Arial"/>
              </w:rPr>
            </w:pPr>
            <w:r>
              <w:rPr>
                <w:rFonts w:ascii="Arial" w:hAnsi="Arial" w:cs="Arial"/>
              </w:rPr>
              <w:t>-</w:t>
            </w:r>
            <w:r>
              <w:rPr>
                <w:rFonts w:ascii="Arial" w:hAnsi="Arial" w:cs="Arial"/>
              </w:rPr>
              <w:tab/>
              <w:t>brak organizacji pozarządowych działających w obszarze uzależnień</w:t>
            </w:r>
          </w:p>
          <w:p w:rsidR="006F5AF5" w:rsidRDefault="009028A9">
            <w:pPr>
              <w:widowControl w:val="0"/>
              <w:spacing w:before="40" w:after="40" w:line="360" w:lineRule="auto"/>
              <w:ind w:left="448" w:hanging="448"/>
              <w:rPr>
                <w:rFonts w:ascii="Arial" w:hAnsi="Arial" w:cs="Arial"/>
              </w:rPr>
            </w:pPr>
            <w:r>
              <w:rPr>
                <w:rFonts w:ascii="Arial" w:hAnsi="Arial" w:cs="Arial"/>
              </w:rPr>
              <w:t>-</w:t>
            </w:r>
            <w:r>
              <w:rPr>
                <w:rFonts w:ascii="Arial" w:hAnsi="Arial" w:cs="Arial"/>
              </w:rPr>
              <w:tab/>
              <w:t>wzrost liczby osób, w stosunku do których istnieje potrzeba podjęcia działań interdyscyplinarnych</w:t>
            </w:r>
          </w:p>
          <w:p w:rsidR="006F5AF5" w:rsidRDefault="009028A9">
            <w:pPr>
              <w:widowControl w:val="0"/>
              <w:spacing w:before="40" w:after="40" w:line="360" w:lineRule="auto"/>
              <w:ind w:left="448" w:hanging="448"/>
              <w:rPr>
                <w:rFonts w:ascii="Arial" w:hAnsi="Arial" w:cs="Arial"/>
              </w:rPr>
            </w:pPr>
            <w:r>
              <w:rPr>
                <w:rFonts w:ascii="Arial" w:hAnsi="Arial" w:cs="Arial"/>
              </w:rPr>
              <w:t>-</w:t>
            </w:r>
            <w:r>
              <w:rPr>
                <w:rFonts w:ascii="Arial" w:hAnsi="Arial" w:cs="Arial"/>
              </w:rPr>
              <w:tab/>
              <w:t>narastające zjawisko cyberprzemocy</w:t>
            </w:r>
          </w:p>
          <w:p w:rsidR="006F5AF5" w:rsidRDefault="006F5AF5">
            <w:pPr>
              <w:widowControl w:val="0"/>
              <w:spacing w:before="40" w:after="40" w:line="360" w:lineRule="auto"/>
              <w:ind w:left="448" w:hanging="448"/>
              <w:rPr>
                <w:rFonts w:ascii="Arial" w:hAnsi="Arial" w:cs="Arial"/>
              </w:rPr>
            </w:pPr>
          </w:p>
        </w:tc>
      </w:tr>
      <w:tr w:rsidR="006F5AF5">
        <w:trPr>
          <w:cantSplit/>
          <w:trHeight w:val="567"/>
          <w:jc w:val="center"/>
        </w:trPr>
        <w:tc>
          <w:tcPr>
            <w:tcW w:w="13941" w:type="dxa"/>
            <w:gridSpan w:val="2"/>
            <w:tcBorders>
              <w:top w:val="double" w:sz="4" w:space="0" w:color="000000"/>
              <w:left w:val="double" w:sz="4" w:space="0" w:color="000000"/>
              <w:bottom w:val="single" w:sz="4" w:space="0" w:color="000000"/>
              <w:right w:val="double" w:sz="4" w:space="0" w:color="000000"/>
            </w:tcBorders>
            <w:shd w:val="clear" w:color="auto" w:fill="D9D9D9"/>
            <w:vAlign w:val="center"/>
          </w:tcPr>
          <w:p w:rsidR="006F5AF5" w:rsidRDefault="009028A9">
            <w:pPr>
              <w:widowControl w:val="0"/>
              <w:spacing w:before="120" w:after="120" w:line="360" w:lineRule="auto"/>
              <w:jc w:val="center"/>
              <w:rPr>
                <w:rFonts w:ascii="Arial" w:hAnsi="Arial" w:cs="Arial"/>
                <w:b/>
                <w:bCs/>
                <w:smallCaps/>
              </w:rPr>
            </w:pPr>
            <w:r>
              <w:rPr>
                <w:rFonts w:ascii="Arial" w:hAnsi="Arial" w:cs="Arial"/>
                <w:b/>
                <w:bCs/>
                <w:smallCaps/>
              </w:rPr>
              <w:t>Edukacja publiczna</w:t>
            </w:r>
          </w:p>
        </w:tc>
      </w:tr>
      <w:tr w:rsidR="006F5AF5">
        <w:trPr>
          <w:jc w:val="center"/>
        </w:trPr>
        <w:tc>
          <w:tcPr>
            <w:tcW w:w="6972" w:type="dxa"/>
            <w:tcBorders>
              <w:top w:val="single" w:sz="4" w:space="0" w:color="000000"/>
              <w:left w:val="double" w:sz="4" w:space="0" w:color="000000"/>
              <w:bottom w:val="single" w:sz="4" w:space="0" w:color="000000"/>
              <w:right w:val="single" w:sz="4" w:space="0" w:color="000000"/>
            </w:tcBorders>
            <w:shd w:val="clear" w:color="auto" w:fill="E0E0E0"/>
          </w:tcPr>
          <w:p w:rsidR="006F5AF5" w:rsidRDefault="009028A9">
            <w:pPr>
              <w:widowControl w:val="0"/>
              <w:spacing w:before="120" w:after="120" w:line="360" w:lineRule="auto"/>
              <w:jc w:val="center"/>
              <w:rPr>
                <w:rFonts w:ascii="Arial" w:hAnsi="Arial" w:cs="Arial"/>
                <w:b/>
                <w:bCs/>
                <w:smallCaps/>
              </w:rPr>
            </w:pPr>
            <w:r>
              <w:rPr>
                <w:rFonts w:ascii="Arial" w:hAnsi="Arial" w:cs="Arial"/>
                <w:b/>
                <w:bCs/>
                <w:smallCaps/>
              </w:rPr>
              <w:t>Mocne strony</w:t>
            </w:r>
          </w:p>
        </w:tc>
        <w:tc>
          <w:tcPr>
            <w:tcW w:w="6969" w:type="dxa"/>
            <w:tcBorders>
              <w:top w:val="single" w:sz="4" w:space="0" w:color="000000"/>
              <w:left w:val="single" w:sz="4" w:space="0" w:color="000000"/>
              <w:bottom w:val="single" w:sz="4" w:space="0" w:color="000000"/>
              <w:right w:val="double" w:sz="4" w:space="0" w:color="000000"/>
            </w:tcBorders>
            <w:shd w:val="clear" w:color="auto" w:fill="E0E0E0"/>
          </w:tcPr>
          <w:p w:rsidR="006F5AF5" w:rsidRDefault="009028A9">
            <w:pPr>
              <w:widowControl w:val="0"/>
              <w:spacing w:before="120" w:after="120" w:line="360" w:lineRule="auto"/>
              <w:jc w:val="center"/>
              <w:rPr>
                <w:rFonts w:ascii="Arial" w:hAnsi="Arial" w:cs="Arial"/>
                <w:b/>
                <w:bCs/>
                <w:smallCaps/>
              </w:rPr>
            </w:pPr>
            <w:r>
              <w:rPr>
                <w:rFonts w:ascii="Arial" w:hAnsi="Arial" w:cs="Arial"/>
                <w:b/>
                <w:bCs/>
                <w:smallCaps/>
              </w:rPr>
              <w:t>Słabe strony</w:t>
            </w:r>
          </w:p>
        </w:tc>
      </w:tr>
      <w:tr w:rsidR="006F5AF5">
        <w:trPr>
          <w:trHeight w:val="978"/>
          <w:jc w:val="center"/>
        </w:trPr>
        <w:tc>
          <w:tcPr>
            <w:tcW w:w="6972" w:type="dxa"/>
            <w:tcBorders>
              <w:top w:val="single" w:sz="4" w:space="0" w:color="000000"/>
              <w:left w:val="double" w:sz="4" w:space="0" w:color="000000"/>
              <w:bottom w:val="single" w:sz="4" w:space="0" w:color="000000"/>
              <w:right w:val="single" w:sz="4" w:space="0" w:color="000000"/>
            </w:tcBorders>
          </w:tcPr>
          <w:p w:rsidR="006F5AF5" w:rsidRDefault="009028A9">
            <w:pPr>
              <w:widowControl w:val="0"/>
              <w:spacing w:before="40" w:after="40" w:line="360" w:lineRule="auto"/>
              <w:ind w:left="460" w:hanging="460"/>
              <w:rPr>
                <w:rFonts w:ascii="Arial" w:hAnsi="Arial" w:cs="Arial"/>
              </w:rPr>
            </w:pPr>
            <w:r>
              <w:rPr>
                <w:rFonts w:ascii="Arial" w:hAnsi="Arial" w:cs="Arial"/>
              </w:rPr>
              <w:t>-</w:t>
            </w:r>
            <w:r>
              <w:rPr>
                <w:rFonts w:ascii="Arial" w:hAnsi="Arial" w:cs="Arial"/>
              </w:rPr>
              <w:tab/>
              <w:t>dobrze przygotowana kadra,  gotowa do podnoszenia kwalifikacji</w:t>
            </w:r>
          </w:p>
          <w:p w:rsidR="006F5AF5" w:rsidRDefault="009028A9">
            <w:pPr>
              <w:widowControl w:val="0"/>
              <w:spacing w:before="40" w:after="40" w:line="360" w:lineRule="auto"/>
              <w:ind w:left="460" w:hanging="460"/>
              <w:rPr>
                <w:rFonts w:ascii="Arial" w:hAnsi="Arial" w:cs="Arial"/>
              </w:rPr>
            </w:pPr>
            <w:r>
              <w:rPr>
                <w:rFonts w:ascii="Arial" w:hAnsi="Arial" w:cs="Arial"/>
              </w:rPr>
              <w:t>-</w:t>
            </w:r>
            <w:r>
              <w:rPr>
                <w:rFonts w:ascii="Arial" w:hAnsi="Arial" w:cs="Arial"/>
              </w:rPr>
              <w:tab/>
              <w:t>dobra baza materialna placówek oświatowych z dostępem do Internetu</w:t>
            </w:r>
          </w:p>
          <w:p w:rsidR="006F5AF5" w:rsidRDefault="009028A9">
            <w:pPr>
              <w:widowControl w:val="0"/>
              <w:spacing w:before="40" w:after="40" w:line="360" w:lineRule="auto"/>
              <w:ind w:left="460" w:hanging="460"/>
              <w:rPr>
                <w:rFonts w:ascii="Arial" w:hAnsi="Arial" w:cs="Arial"/>
              </w:rPr>
            </w:pPr>
            <w:r>
              <w:rPr>
                <w:rFonts w:ascii="Arial" w:hAnsi="Arial" w:cs="Arial"/>
              </w:rPr>
              <w:t>-</w:t>
            </w:r>
            <w:r>
              <w:rPr>
                <w:rFonts w:ascii="Arial" w:hAnsi="Arial" w:cs="Arial"/>
              </w:rPr>
              <w:tab/>
              <w:t>prężnie działająca Biblioteka Publiczna</w:t>
            </w:r>
          </w:p>
          <w:p w:rsidR="006F5AF5" w:rsidRDefault="009028A9">
            <w:pPr>
              <w:widowControl w:val="0"/>
              <w:spacing w:before="40" w:after="40" w:line="360" w:lineRule="auto"/>
              <w:ind w:left="460" w:hanging="460"/>
              <w:rPr>
                <w:rFonts w:ascii="Arial" w:hAnsi="Arial" w:cs="Arial"/>
              </w:rPr>
            </w:pPr>
            <w:r>
              <w:rPr>
                <w:rFonts w:ascii="Arial" w:hAnsi="Arial" w:cs="Arial"/>
              </w:rPr>
              <w:t>-</w:t>
            </w:r>
            <w:r>
              <w:rPr>
                <w:rFonts w:ascii="Arial" w:hAnsi="Arial" w:cs="Arial"/>
              </w:rPr>
              <w:tab/>
              <w:t>cykliczna organizacja plenerowych imprez kulturalnych</w:t>
            </w:r>
          </w:p>
          <w:p w:rsidR="006F5AF5" w:rsidRDefault="009028A9">
            <w:pPr>
              <w:widowControl w:val="0"/>
              <w:spacing w:before="40" w:after="40" w:line="360" w:lineRule="auto"/>
              <w:ind w:left="460" w:hanging="460"/>
              <w:rPr>
                <w:rFonts w:ascii="Arial" w:hAnsi="Arial" w:cs="Arial"/>
              </w:rPr>
            </w:pPr>
            <w:r>
              <w:rPr>
                <w:rFonts w:ascii="Arial" w:hAnsi="Arial" w:cs="Arial"/>
              </w:rPr>
              <w:t>-</w:t>
            </w:r>
            <w:r>
              <w:rPr>
                <w:rFonts w:ascii="Arial" w:hAnsi="Arial" w:cs="Arial"/>
              </w:rPr>
              <w:tab/>
              <w:t>imprezy organizowane cyklicznie i doraźnie</w:t>
            </w:r>
          </w:p>
          <w:p w:rsidR="006F5AF5" w:rsidRDefault="009028A9">
            <w:pPr>
              <w:widowControl w:val="0"/>
              <w:spacing w:before="40" w:after="40" w:line="360" w:lineRule="auto"/>
              <w:ind w:left="460" w:hanging="460"/>
              <w:rPr>
                <w:rFonts w:ascii="Arial" w:hAnsi="Arial" w:cs="Arial"/>
              </w:rPr>
            </w:pPr>
            <w:r>
              <w:rPr>
                <w:rFonts w:ascii="Arial" w:hAnsi="Arial" w:cs="Arial"/>
              </w:rPr>
              <w:t>-</w:t>
            </w:r>
            <w:r>
              <w:rPr>
                <w:rFonts w:ascii="Arial" w:hAnsi="Arial" w:cs="Arial"/>
              </w:rPr>
              <w:tab/>
              <w:t xml:space="preserve">możliwość tworzenia klas integracyjnych  </w:t>
            </w:r>
          </w:p>
          <w:p w:rsidR="006F5AF5" w:rsidRDefault="009028A9">
            <w:pPr>
              <w:widowControl w:val="0"/>
              <w:spacing w:before="40" w:after="40" w:line="360" w:lineRule="auto"/>
              <w:ind w:left="460" w:hanging="460"/>
              <w:rPr>
                <w:rFonts w:ascii="Arial" w:hAnsi="Arial" w:cs="Arial"/>
              </w:rPr>
            </w:pPr>
            <w:r>
              <w:rPr>
                <w:rFonts w:ascii="Arial" w:hAnsi="Arial" w:cs="Arial"/>
              </w:rPr>
              <w:t>-</w:t>
            </w:r>
            <w:r>
              <w:rPr>
                <w:rFonts w:ascii="Arial" w:hAnsi="Arial" w:cs="Arial"/>
              </w:rPr>
              <w:tab/>
              <w:t>dobra współpraca pomiędzy instytucjami oświatowo-społecznymi,</w:t>
            </w:r>
          </w:p>
          <w:p w:rsidR="006F5AF5" w:rsidRDefault="009028A9">
            <w:pPr>
              <w:widowControl w:val="0"/>
              <w:spacing w:before="40" w:after="40" w:line="360" w:lineRule="auto"/>
              <w:ind w:left="460" w:hanging="460"/>
              <w:rPr>
                <w:rFonts w:ascii="Arial" w:hAnsi="Arial" w:cs="Arial"/>
              </w:rPr>
            </w:pPr>
            <w:r>
              <w:rPr>
                <w:rFonts w:ascii="Arial" w:hAnsi="Arial" w:cs="Arial"/>
              </w:rPr>
              <w:t>-</w:t>
            </w:r>
            <w:r>
              <w:rPr>
                <w:rFonts w:ascii="Arial" w:hAnsi="Arial" w:cs="Arial"/>
              </w:rPr>
              <w:tab/>
              <w:t>wydajna współpraca pomiędzy instytucjami oświatowo-społecznymi</w:t>
            </w:r>
          </w:p>
          <w:p w:rsidR="006F5AF5" w:rsidRDefault="009028A9">
            <w:pPr>
              <w:widowControl w:val="0"/>
              <w:spacing w:before="40" w:after="40" w:line="360" w:lineRule="auto"/>
              <w:ind w:left="460" w:hanging="460"/>
              <w:rPr>
                <w:rFonts w:ascii="Arial" w:hAnsi="Arial" w:cs="Arial"/>
              </w:rPr>
            </w:pPr>
            <w:r>
              <w:rPr>
                <w:rFonts w:ascii="Arial" w:hAnsi="Arial" w:cs="Arial"/>
              </w:rPr>
              <w:t>-</w:t>
            </w:r>
            <w:r>
              <w:rPr>
                <w:rFonts w:ascii="Arial" w:hAnsi="Arial" w:cs="Arial"/>
              </w:rPr>
              <w:tab/>
              <w:t>szeroka oferta kulturalno-oświatowa oraz rekreacyjna</w:t>
            </w:r>
          </w:p>
        </w:tc>
        <w:tc>
          <w:tcPr>
            <w:tcW w:w="6969" w:type="dxa"/>
            <w:tcBorders>
              <w:top w:val="single" w:sz="4" w:space="0" w:color="000000"/>
              <w:left w:val="single" w:sz="4" w:space="0" w:color="000000"/>
              <w:bottom w:val="single" w:sz="4" w:space="0" w:color="000000"/>
              <w:right w:val="double" w:sz="4" w:space="0" w:color="000000"/>
            </w:tcBorders>
          </w:tcPr>
          <w:p w:rsidR="006F5AF5" w:rsidRDefault="009028A9">
            <w:pPr>
              <w:widowControl w:val="0"/>
              <w:spacing w:before="40" w:after="40" w:line="360" w:lineRule="auto"/>
              <w:ind w:left="448" w:hanging="448"/>
              <w:rPr>
                <w:rFonts w:ascii="Arial" w:hAnsi="Arial" w:cs="Arial"/>
              </w:rPr>
            </w:pPr>
            <w:r>
              <w:rPr>
                <w:rFonts w:ascii="Arial" w:hAnsi="Arial" w:cs="Arial"/>
              </w:rPr>
              <w:t>-</w:t>
            </w:r>
            <w:r>
              <w:rPr>
                <w:rFonts w:ascii="Arial" w:hAnsi="Arial" w:cs="Arial"/>
              </w:rPr>
              <w:tab/>
              <w:t>brak oferty żłobków</w:t>
            </w:r>
          </w:p>
          <w:p w:rsidR="006F5AF5" w:rsidRDefault="009028A9">
            <w:pPr>
              <w:widowControl w:val="0"/>
              <w:spacing w:before="40" w:after="40" w:line="360" w:lineRule="auto"/>
              <w:ind w:left="448" w:hanging="448"/>
              <w:rPr>
                <w:rFonts w:ascii="Arial" w:hAnsi="Arial" w:cs="Arial"/>
              </w:rPr>
            </w:pPr>
            <w:r>
              <w:rPr>
                <w:rFonts w:ascii="Arial" w:hAnsi="Arial" w:cs="Arial"/>
              </w:rPr>
              <w:t>-</w:t>
            </w:r>
            <w:r>
              <w:rPr>
                <w:rFonts w:ascii="Arial" w:hAnsi="Arial" w:cs="Arial"/>
              </w:rPr>
              <w:tab/>
              <w:t>słabo rozwinięty wolontariat młodzieżowy</w:t>
            </w:r>
          </w:p>
          <w:p w:rsidR="006F5AF5" w:rsidRDefault="009028A9">
            <w:pPr>
              <w:widowControl w:val="0"/>
              <w:spacing w:before="40" w:after="40" w:line="360" w:lineRule="auto"/>
              <w:ind w:left="448" w:hanging="448"/>
              <w:rPr>
                <w:rFonts w:ascii="Arial" w:hAnsi="Arial" w:cs="Arial"/>
              </w:rPr>
            </w:pPr>
            <w:r>
              <w:rPr>
                <w:rFonts w:ascii="Arial" w:hAnsi="Arial" w:cs="Arial"/>
              </w:rPr>
              <w:t>-</w:t>
            </w:r>
            <w:r>
              <w:rPr>
                <w:rFonts w:ascii="Arial" w:hAnsi="Arial" w:cs="Arial"/>
              </w:rPr>
              <w:tab/>
              <w:t>niewystarczająca baza lokalowa placówek oświatowych</w:t>
            </w:r>
          </w:p>
          <w:p w:rsidR="006F5AF5" w:rsidRDefault="009028A9">
            <w:pPr>
              <w:widowControl w:val="0"/>
              <w:spacing w:before="40" w:after="40" w:line="360" w:lineRule="auto"/>
              <w:ind w:left="448" w:hanging="448"/>
              <w:rPr>
                <w:rFonts w:ascii="Arial" w:hAnsi="Arial" w:cs="Arial"/>
              </w:rPr>
            </w:pPr>
            <w:r>
              <w:rPr>
                <w:rFonts w:ascii="Arial" w:hAnsi="Arial" w:cs="Arial"/>
              </w:rPr>
              <w:t>-</w:t>
            </w:r>
            <w:r>
              <w:rPr>
                <w:rFonts w:ascii="Arial" w:hAnsi="Arial" w:cs="Arial"/>
              </w:rPr>
              <w:tab/>
              <w:t>brak spotkań edukacyjnych dla osób starszych dotyczących specyfiki potrzeb sposobów realizacji związanych z wiekiem</w:t>
            </w:r>
          </w:p>
          <w:p w:rsidR="006F5AF5" w:rsidRDefault="009028A9">
            <w:pPr>
              <w:widowControl w:val="0"/>
              <w:spacing w:before="40" w:after="40" w:line="360" w:lineRule="auto"/>
              <w:ind w:left="448" w:hanging="448"/>
              <w:rPr>
                <w:rFonts w:ascii="Arial" w:hAnsi="Arial" w:cs="Arial"/>
              </w:rPr>
            </w:pPr>
            <w:r>
              <w:rPr>
                <w:rFonts w:ascii="Arial" w:hAnsi="Arial" w:cs="Arial"/>
              </w:rPr>
              <w:t>-</w:t>
            </w:r>
            <w:r>
              <w:rPr>
                <w:rFonts w:ascii="Arial" w:hAnsi="Arial" w:cs="Arial"/>
              </w:rPr>
              <w:tab/>
              <w:t>niewystarczający dostęp do psychologa</w:t>
            </w:r>
          </w:p>
          <w:p w:rsidR="006F5AF5" w:rsidRDefault="009028A9">
            <w:pPr>
              <w:widowControl w:val="0"/>
              <w:spacing w:before="40" w:after="40" w:line="360" w:lineRule="auto"/>
              <w:ind w:left="448" w:hanging="448"/>
              <w:rPr>
                <w:rFonts w:ascii="Arial" w:hAnsi="Arial" w:cs="Arial"/>
              </w:rPr>
            </w:pPr>
            <w:r>
              <w:rPr>
                <w:rFonts w:ascii="Arial" w:hAnsi="Arial" w:cs="Arial"/>
              </w:rPr>
              <w:t>-</w:t>
            </w:r>
            <w:r>
              <w:rPr>
                <w:rFonts w:ascii="Arial" w:hAnsi="Arial" w:cs="Arial"/>
              </w:rPr>
              <w:tab/>
              <w:t>ograniczona oferta rekreacyjna dla młodzieży</w:t>
            </w:r>
          </w:p>
          <w:p w:rsidR="006F5AF5" w:rsidRDefault="006F5AF5">
            <w:pPr>
              <w:widowControl w:val="0"/>
              <w:spacing w:before="40" w:after="40" w:line="360" w:lineRule="auto"/>
              <w:ind w:left="448" w:hanging="448"/>
              <w:rPr>
                <w:rFonts w:ascii="Arial" w:hAnsi="Arial" w:cs="Arial"/>
              </w:rPr>
            </w:pPr>
          </w:p>
        </w:tc>
      </w:tr>
      <w:tr w:rsidR="006F5AF5">
        <w:trPr>
          <w:jc w:val="center"/>
        </w:trPr>
        <w:tc>
          <w:tcPr>
            <w:tcW w:w="6972" w:type="dxa"/>
            <w:tcBorders>
              <w:top w:val="single" w:sz="4" w:space="0" w:color="000000"/>
              <w:left w:val="double" w:sz="4" w:space="0" w:color="000000"/>
              <w:bottom w:val="single" w:sz="4" w:space="0" w:color="000000"/>
              <w:right w:val="single" w:sz="4" w:space="0" w:color="000000"/>
            </w:tcBorders>
            <w:shd w:val="clear" w:color="auto" w:fill="E0E0E0"/>
          </w:tcPr>
          <w:p w:rsidR="006F5AF5" w:rsidRDefault="009028A9">
            <w:pPr>
              <w:widowControl w:val="0"/>
              <w:spacing w:before="120" w:after="120" w:line="360" w:lineRule="auto"/>
              <w:jc w:val="center"/>
              <w:rPr>
                <w:rFonts w:ascii="Arial" w:hAnsi="Arial" w:cs="Arial"/>
                <w:b/>
                <w:bCs/>
                <w:smallCaps/>
              </w:rPr>
            </w:pPr>
            <w:r>
              <w:rPr>
                <w:rFonts w:ascii="Arial" w:hAnsi="Arial" w:cs="Arial"/>
                <w:b/>
                <w:bCs/>
                <w:smallCaps/>
              </w:rPr>
              <w:t>Szanse</w:t>
            </w:r>
          </w:p>
        </w:tc>
        <w:tc>
          <w:tcPr>
            <w:tcW w:w="6969" w:type="dxa"/>
            <w:tcBorders>
              <w:top w:val="single" w:sz="4" w:space="0" w:color="000000"/>
              <w:left w:val="single" w:sz="4" w:space="0" w:color="000000"/>
              <w:bottom w:val="single" w:sz="4" w:space="0" w:color="000000"/>
              <w:right w:val="double" w:sz="4" w:space="0" w:color="000000"/>
            </w:tcBorders>
            <w:shd w:val="clear" w:color="auto" w:fill="E0E0E0"/>
          </w:tcPr>
          <w:p w:rsidR="006F5AF5" w:rsidRDefault="009028A9">
            <w:pPr>
              <w:widowControl w:val="0"/>
              <w:spacing w:before="120" w:after="120" w:line="360" w:lineRule="auto"/>
              <w:jc w:val="center"/>
              <w:rPr>
                <w:rFonts w:ascii="Arial" w:hAnsi="Arial" w:cs="Arial"/>
                <w:b/>
                <w:bCs/>
                <w:smallCaps/>
              </w:rPr>
            </w:pPr>
            <w:r>
              <w:rPr>
                <w:rFonts w:ascii="Arial" w:hAnsi="Arial" w:cs="Arial"/>
                <w:b/>
                <w:bCs/>
                <w:smallCaps/>
              </w:rPr>
              <w:t>Zagrożenia</w:t>
            </w:r>
          </w:p>
        </w:tc>
      </w:tr>
      <w:tr w:rsidR="006F5AF5">
        <w:trPr>
          <w:trHeight w:val="378"/>
          <w:jc w:val="center"/>
        </w:trPr>
        <w:tc>
          <w:tcPr>
            <w:tcW w:w="6972" w:type="dxa"/>
            <w:tcBorders>
              <w:top w:val="single" w:sz="4" w:space="0" w:color="000000"/>
              <w:left w:val="double" w:sz="4" w:space="0" w:color="000000"/>
              <w:bottom w:val="double" w:sz="4" w:space="0" w:color="000000"/>
              <w:right w:val="single" w:sz="4" w:space="0" w:color="000000"/>
            </w:tcBorders>
          </w:tcPr>
          <w:p w:rsidR="006F5AF5" w:rsidRDefault="009028A9" w:rsidP="009028A9">
            <w:pPr>
              <w:widowControl w:val="0"/>
              <w:numPr>
                <w:ilvl w:val="0"/>
                <w:numId w:val="51"/>
              </w:numPr>
              <w:spacing w:before="40" w:after="40" w:line="360" w:lineRule="auto"/>
              <w:rPr>
                <w:rFonts w:ascii="Arial" w:hAnsi="Arial" w:cs="Arial"/>
              </w:rPr>
            </w:pPr>
            <w:r>
              <w:rPr>
                <w:rFonts w:ascii="Arial" w:hAnsi="Arial" w:cs="Arial"/>
              </w:rPr>
              <w:t>prowadzenie działań mających na celu podnoszenie poziomu nauczania ( szkolenia kadry pedagogicznej, doposażenie placówek oświatowych w pomoce dydaktyczne i edukacyjne)</w:t>
            </w:r>
          </w:p>
          <w:p w:rsidR="006F5AF5" w:rsidRDefault="009028A9" w:rsidP="009028A9">
            <w:pPr>
              <w:widowControl w:val="0"/>
              <w:numPr>
                <w:ilvl w:val="0"/>
                <w:numId w:val="52"/>
              </w:numPr>
              <w:spacing w:before="40" w:after="40" w:line="360" w:lineRule="auto"/>
              <w:rPr>
                <w:rFonts w:ascii="Arial" w:hAnsi="Arial" w:cs="Arial"/>
              </w:rPr>
            </w:pPr>
            <w:r>
              <w:rPr>
                <w:rFonts w:ascii="Arial" w:hAnsi="Arial" w:cs="Arial"/>
              </w:rPr>
              <w:t>dostosowanie do potrzeb i oczekiwań dzieci i młodzieży oferty spędzania czasu wolnego</w:t>
            </w:r>
          </w:p>
          <w:p w:rsidR="006F5AF5" w:rsidRDefault="009028A9" w:rsidP="009028A9">
            <w:pPr>
              <w:pStyle w:val="Akapitzlist"/>
              <w:widowControl w:val="0"/>
              <w:numPr>
                <w:ilvl w:val="0"/>
                <w:numId w:val="53"/>
              </w:numPr>
              <w:spacing w:before="40" w:after="40" w:line="360" w:lineRule="auto"/>
              <w:rPr>
                <w:rFonts w:ascii="Arial" w:hAnsi="Arial" w:cs="Arial"/>
              </w:rPr>
            </w:pPr>
            <w:r>
              <w:rPr>
                <w:rFonts w:ascii="Arial" w:hAnsi="Arial" w:cs="Arial"/>
              </w:rPr>
              <w:t>działalność stowarzyszeń i fundacji dla rozwoju gminy</w:t>
            </w:r>
          </w:p>
        </w:tc>
        <w:tc>
          <w:tcPr>
            <w:tcW w:w="6969" w:type="dxa"/>
            <w:tcBorders>
              <w:top w:val="single" w:sz="4" w:space="0" w:color="000000"/>
              <w:left w:val="single" w:sz="4" w:space="0" w:color="000000"/>
              <w:bottom w:val="double" w:sz="4" w:space="0" w:color="000000"/>
              <w:right w:val="double" w:sz="4" w:space="0" w:color="000000"/>
            </w:tcBorders>
          </w:tcPr>
          <w:p w:rsidR="006F5AF5" w:rsidRDefault="009028A9">
            <w:pPr>
              <w:widowControl w:val="0"/>
              <w:spacing w:before="40" w:after="40" w:line="360" w:lineRule="auto"/>
              <w:ind w:left="448" w:hanging="391"/>
              <w:rPr>
                <w:rFonts w:ascii="Arial" w:hAnsi="Arial" w:cs="Arial"/>
              </w:rPr>
            </w:pPr>
            <w:r>
              <w:rPr>
                <w:rFonts w:ascii="Arial" w:hAnsi="Arial" w:cs="Arial"/>
              </w:rPr>
              <w:t>-</w:t>
            </w:r>
            <w:r>
              <w:rPr>
                <w:rFonts w:ascii="Arial" w:hAnsi="Arial" w:cs="Arial"/>
              </w:rPr>
              <w:tab/>
              <w:t>niż demograficzny</w:t>
            </w:r>
          </w:p>
          <w:p w:rsidR="006F5AF5" w:rsidRDefault="009028A9">
            <w:pPr>
              <w:widowControl w:val="0"/>
              <w:spacing w:before="40" w:after="40" w:line="360" w:lineRule="auto"/>
              <w:ind w:left="448" w:hanging="391"/>
              <w:rPr>
                <w:rFonts w:ascii="Arial" w:hAnsi="Arial" w:cs="Arial"/>
              </w:rPr>
            </w:pPr>
            <w:r>
              <w:rPr>
                <w:rFonts w:ascii="Arial" w:hAnsi="Arial" w:cs="Arial"/>
              </w:rPr>
              <w:t>-</w:t>
            </w:r>
            <w:r>
              <w:rPr>
                <w:rFonts w:ascii="Arial" w:hAnsi="Arial" w:cs="Arial"/>
              </w:rPr>
              <w:tab/>
              <w:t>niska świadomość edukacyjna większości społeczeństwa,</w:t>
            </w:r>
          </w:p>
          <w:p w:rsidR="006F5AF5" w:rsidRDefault="009028A9">
            <w:pPr>
              <w:widowControl w:val="0"/>
              <w:spacing w:before="40" w:after="40" w:line="360" w:lineRule="auto"/>
              <w:ind w:left="448" w:hanging="391"/>
              <w:rPr>
                <w:rFonts w:ascii="Arial" w:hAnsi="Arial" w:cs="Arial"/>
              </w:rPr>
            </w:pPr>
            <w:r>
              <w:rPr>
                <w:rFonts w:ascii="Arial" w:hAnsi="Arial" w:cs="Arial"/>
              </w:rPr>
              <w:t>-</w:t>
            </w:r>
            <w:r>
              <w:rPr>
                <w:rFonts w:ascii="Arial" w:hAnsi="Arial" w:cs="Arial"/>
              </w:rPr>
              <w:tab/>
              <w:t>niechęć do kontynuacji nauki po ukończeniu szkoły średniej</w:t>
            </w:r>
          </w:p>
        </w:tc>
      </w:tr>
    </w:tbl>
    <w:p w:rsidR="006F5AF5" w:rsidRDefault="009028A9">
      <w:pPr>
        <w:rPr>
          <w:rFonts w:ascii="Arial" w:hAnsi="Arial" w:cs="Arial"/>
        </w:rPr>
      </w:pPr>
      <w:r>
        <w:br w:type="page"/>
      </w:r>
    </w:p>
    <w:p w:rsidR="006F5AF5" w:rsidRDefault="006F5AF5">
      <w:pPr>
        <w:spacing w:before="120" w:after="120" w:line="360" w:lineRule="auto"/>
        <w:ind w:firstLine="851"/>
        <w:jc w:val="both"/>
        <w:rPr>
          <w:rFonts w:ascii="Arial" w:hAnsi="Arial" w:cs="Arial"/>
        </w:rPr>
        <w:sectPr w:rsidR="006F5AF5">
          <w:pgSz w:w="16838" w:h="11906" w:orient="landscape"/>
          <w:pgMar w:top="1134" w:right="1418" w:bottom="709" w:left="1418" w:header="0" w:footer="0" w:gutter="0"/>
          <w:cols w:space="720"/>
          <w:formProt w:val="0"/>
          <w:docGrid w:linePitch="360" w:charSpace="4096"/>
        </w:sectPr>
      </w:pPr>
    </w:p>
    <w:p w:rsidR="006F5AF5" w:rsidRDefault="009028A9">
      <w:pPr>
        <w:pStyle w:val="Nagwek2"/>
        <w:numPr>
          <w:ilvl w:val="0"/>
          <w:numId w:val="2"/>
        </w:numPr>
        <w:ind w:left="0" w:firstLine="0"/>
        <w:rPr>
          <w:rFonts w:ascii="Arial" w:hAnsi="Arial" w:cs="Arial"/>
        </w:rPr>
      </w:pPr>
      <w:bookmarkStart w:id="63" w:name="_Toc131414343"/>
      <w:bookmarkStart w:id="64" w:name="_Toc148475813"/>
      <w:r>
        <w:rPr>
          <w:rFonts w:ascii="Arial" w:hAnsi="Arial" w:cs="Arial"/>
        </w:rPr>
        <w:t>Dane prospektywne (określenie podstaw wizji Strategii)</w:t>
      </w:r>
      <w:bookmarkEnd w:id="63"/>
      <w:bookmarkEnd w:id="64"/>
    </w:p>
    <w:p w:rsidR="006F5AF5" w:rsidRDefault="009028A9">
      <w:pPr>
        <w:spacing w:before="120" w:after="120" w:line="360" w:lineRule="auto"/>
        <w:ind w:firstLine="709"/>
        <w:jc w:val="both"/>
        <w:rPr>
          <w:rFonts w:ascii="Arial" w:hAnsi="Arial" w:cs="Arial"/>
        </w:rPr>
      </w:pPr>
      <w:r>
        <w:rPr>
          <w:rFonts w:ascii="Arial" w:hAnsi="Arial" w:cs="Arial"/>
        </w:rPr>
        <w:t xml:space="preserve">W przeprowadzonych ankietach reprezentanci społeczności lokalnej określili w sposób szczegółowy oczekiwania realizacyjne w zakresie poszczególnych obszarów. </w:t>
      </w:r>
    </w:p>
    <w:p w:rsidR="006F5AF5" w:rsidRDefault="006F5AF5">
      <w:pPr>
        <w:spacing w:before="120" w:after="120" w:line="360" w:lineRule="auto"/>
        <w:ind w:firstLine="709"/>
        <w:jc w:val="both"/>
        <w:rPr>
          <w:rFonts w:ascii="Arial" w:hAnsi="Arial" w:cs="Arial"/>
        </w:rPr>
      </w:pPr>
    </w:p>
    <w:p w:rsidR="006F5AF5" w:rsidRDefault="009028A9">
      <w:pPr>
        <w:pStyle w:val="Nagwek3"/>
        <w:rPr>
          <w:rFonts w:cs="Arial"/>
        </w:rPr>
      </w:pPr>
      <w:bookmarkStart w:id="65" w:name="_Toc131414344"/>
      <w:bookmarkStart w:id="66" w:name="_Toc148475814"/>
      <w:r>
        <w:rPr>
          <w:rFonts w:cs="Arial"/>
        </w:rPr>
        <w:t>Pomoc społeczna</w:t>
      </w:r>
      <w:bookmarkEnd w:id="65"/>
      <w:bookmarkEnd w:id="66"/>
      <w:r>
        <w:rPr>
          <w:rFonts w:cs="Arial"/>
        </w:rPr>
        <w:t xml:space="preserve"> </w:t>
      </w:r>
    </w:p>
    <w:p w:rsidR="006F5AF5" w:rsidRDefault="009028A9">
      <w:pPr>
        <w:numPr>
          <w:ilvl w:val="0"/>
          <w:numId w:val="31"/>
        </w:numPr>
        <w:spacing w:before="120" w:after="120" w:line="360" w:lineRule="auto"/>
        <w:ind w:left="567" w:hanging="425"/>
        <w:jc w:val="both"/>
        <w:rPr>
          <w:rFonts w:ascii="Arial" w:hAnsi="Arial" w:cs="Arial"/>
        </w:rPr>
      </w:pPr>
      <w:r>
        <w:rPr>
          <w:rFonts w:ascii="Arial" w:hAnsi="Arial" w:cs="Arial"/>
        </w:rPr>
        <w:t>uwrażliwianie społeczności lokalnej na problemy ubóstwa, przemocy domowej, starzenia się społeczeństwa, niepełnosprawności, trudnej sytuacji osób długotrwale chorych,</w:t>
      </w:r>
    </w:p>
    <w:p w:rsidR="006F5AF5" w:rsidRDefault="009028A9">
      <w:pPr>
        <w:numPr>
          <w:ilvl w:val="0"/>
          <w:numId w:val="31"/>
        </w:numPr>
        <w:spacing w:before="120" w:after="120" w:line="360" w:lineRule="auto"/>
        <w:ind w:left="567" w:hanging="425"/>
        <w:jc w:val="both"/>
        <w:rPr>
          <w:rFonts w:ascii="Arial" w:hAnsi="Arial" w:cs="Arial"/>
        </w:rPr>
      </w:pPr>
      <w:r>
        <w:rPr>
          <w:rFonts w:ascii="Arial" w:hAnsi="Arial" w:cs="Arial"/>
        </w:rPr>
        <w:t>propagowanie idei pomocy sąsiedzkiej oraz idei wolontariatu poprzez zachęcanie do nawiązywania kontaktów sąsiedzkich (zwłaszcza z osobami starszymi oraz osobami z niepełnosprawnościami), współpracę pracowników socjalnych z lokalną społecznością, tworzenia sieci wsparcia,</w:t>
      </w:r>
    </w:p>
    <w:p w:rsidR="006F5AF5" w:rsidRDefault="009028A9">
      <w:pPr>
        <w:numPr>
          <w:ilvl w:val="0"/>
          <w:numId w:val="31"/>
        </w:numPr>
        <w:spacing w:before="120" w:after="120" w:line="360" w:lineRule="auto"/>
        <w:ind w:left="567" w:hanging="425"/>
        <w:jc w:val="both"/>
        <w:rPr>
          <w:rFonts w:ascii="Arial" w:hAnsi="Arial" w:cs="Arial"/>
        </w:rPr>
      </w:pPr>
      <w:r>
        <w:rPr>
          <w:rFonts w:ascii="Arial" w:hAnsi="Arial" w:cs="Arial"/>
        </w:rPr>
        <w:t>motywowanie do podnoszenia kompetencji zawodowych przez osoby bezrobotne, co może przyczynić się do zwiększenia szans na podjęcie przez nich zatrudnienia na otwartym rynku pracy, udzielanie wsparcia w poszukiwaniu ofert pracy, udzielanie informacji i wskazówek w tym zakresie,</w:t>
      </w:r>
    </w:p>
    <w:p w:rsidR="006F5AF5" w:rsidRDefault="009028A9">
      <w:pPr>
        <w:numPr>
          <w:ilvl w:val="0"/>
          <w:numId w:val="31"/>
        </w:numPr>
        <w:spacing w:before="120" w:after="120" w:line="360" w:lineRule="auto"/>
        <w:ind w:left="567" w:hanging="425"/>
        <w:jc w:val="both"/>
        <w:rPr>
          <w:rFonts w:ascii="Arial" w:hAnsi="Arial" w:cs="Arial"/>
        </w:rPr>
      </w:pPr>
      <w:r>
        <w:rPr>
          <w:rFonts w:ascii="Arial" w:hAnsi="Arial" w:cs="Arial"/>
        </w:rPr>
        <w:t>realizacja założeń Programu Aktywizacji i Integracji Seniorów w Gminie Jaktorów</w:t>
      </w:r>
    </w:p>
    <w:p w:rsidR="006F5AF5" w:rsidRDefault="009028A9">
      <w:pPr>
        <w:numPr>
          <w:ilvl w:val="0"/>
          <w:numId w:val="31"/>
        </w:numPr>
        <w:spacing w:before="120" w:after="120" w:line="360" w:lineRule="auto"/>
        <w:ind w:left="567" w:hanging="425"/>
        <w:jc w:val="both"/>
        <w:rPr>
          <w:rFonts w:ascii="Arial" w:hAnsi="Arial" w:cs="Arial"/>
        </w:rPr>
      </w:pPr>
      <w:r>
        <w:rPr>
          <w:rFonts w:ascii="Arial" w:hAnsi="Arial" w:cs="Arial"/>
        </w:rPr>
        <w:t xml:space="preserve">kierowanie osób bezrobotnych do wyspecjalizowanych instytucji zajmujących się tego typu problematyką, </w:t>
      </w:r>
    </w:p>
    <w:p w:rsidR="006F5AF5" w:rsidRDefault="009028A9">
      <w:pPr>
        <w:numPr>
          <w:ilvl w:val="0"/>
          <w:numId w:val="31"/>
        </w:numPr>
        <w:spacing w:before="120" w:after="120" w:line="360" w:lineRule="auto"/>
        <w:ind w:left="567" w:hanging="425"/>
        <w:jc w:val="both"/>
        <w:rPr>
          <w:rFonts w:ascii="Arial" w:hAnsi="Arial" w:cs="Arial"/>
        </w:rPr>
      </w:pPr>
      <w:r>
        <w:rPr>
          <w:rFonts w:ascii="Arial" w:hAnsi="Arial" w:cs="Arial"/>
        </w:rPr>
        <w:t>zintensyfikowanie prowadzonej pracy socjalnej w celu zmniejszenia skali zjawiska tzw. dziedziczenia ubóstwa, bezrobocia np. dyspenserów, a w tym udzielanie wsparcia z zakresie załatwiania spraw urzędowych, zachęcanie do wprowadzania zmian w życiu, przedstawianie alternatywnych rozwiązań, kierowanie do specjalistów z zakresu medycyny, psychologii, prawa, np.,</w:t>
      </w:r>
    </w:p>
    <w:p w:rsidR="006F5AF5" w:rsidRDefault="009028A9">
      <w:pPr>
        <w:numPr>
          <w:ilvl w:val="0"/>
          <w:numId w:val="31"/>
        </w:numPr>
        <w:spacing w:before="120" w:after="120" w:line="360" w:lineRule="auto"/>
        <w:ind w:left="567" w:hanging="425"/>
        <w:jc w:val="both"/>
        <w:rPr>
          <w:rFonts w:ascii="Arial" w:hAnsi="Arial" w:cs="Arial"/>
        </w:rPr>
      </w:pPr>
      <w:r>
        <w:rPr>
          <w:rFonts w:ascii="Arial" w:hAnsi="Arial" w:cs="Arial"/>
        </w:rPr>
        <w:t xml:space="preserve">podjęcie działań w przedmiocie rozwijania infrastruktury zapewniającej opiekę dla dzieci do lat 3 oraz dzieci przedszkolnych, </w:t>
      </w:r>
    </w:p>
    <w:p w:rsidR="006F5AF5" w:rsidRDefault="009028A9">
      <w:pPr>
        <w:numPr>
          <w:ilvl w:val="0"/>
          <w:numId w:val="31"/>
        </w:numPr>
        <w:spacing w:before="120" w:after="120" w:line="360" w:lineRule="auto"/>
        <w:ind w:left="567" w:hanging="425"/>
        <w:jc w:val="both"/>
        <w:rPr>
          <w:rFonts w:ascii="Arial" w:hAnsi="Arial" w:cs="Arial"/>
        </w:rPr>
      </w:pPr>
      <w:r>
        <w:rPr>
          <w:rFonts w:ascii="Arial" w:hAnsi="Arial" w:cs="Arial"/>
        </w:rPr>
        <w:t>utrzymywanie na odpowiednim poziomie ofert spędzania wolnego czasu oraz rozwijania pasji zarówno przez dzieci, młodzież jak też osoby starsze, niepełnosprawne,</w:t>
      </w:r>
    </w:p>
    <w:p w:rsidR="006F5AF5" w:rsidRDefault="009028A9">
      <w:pPr>
        <w:numPr>
          <w:ilvl w:val="0"/>
          <w:numId w:val="31"/>
        </w:numPr>
        <w:spacing w:before="120" w:after="120" w:line="360" w:lineRule="auto"/>
        <w:ind w:left="567" w:hanging="425"/>
        <w:jc w:val="both"/>
        <w:rPr>
          <w:rFonts w:ascii="Arial" w:hAnsi="Arial" w:cs="Arial"/>
        </w:rPr>
      </w:pPr>
      <w:r>
        <w:rPr>
          <w:rFonts w:ascii="Arial" w:hAnsi="Arial" w:cs="Arial"/>
        </w:rPr>
        <w:t>kontynuacja uczestnictwa w programach rządowych dających wsparcie osobom starszym oraz niepełnosprawnym,</w:t>
      </w:r>
    </w:p>
    <w:p w:rsidR="006F5AF5" w:rsidRDefault="009028A9">
      <w:pPr>
        <w:numPr>
          <w:ilvl w:val="0"/>
          <w:numId w:val="31"/>
        </w:numPr>
        <w:spacing w:before="120" w:after="120" w:line="360" w:lineRule="auto"/>
        <w:ind w:left="567" w:hanging="425"/>
        <w:jc w:val="both"/>
        <w:rPr>
          <w:rFonts w:ascii="Arial" w:hAnsi="Arial" w:cs="Arial"/>
        </w:rPr>
      </w:pPr>
      <w:r>
        <w:rPr>
          <w:rFonts w:ascii="Arial" w:hAnsi="Arial" w:cs="Arial"/>
        </w:rPr>
        <w:t>zatrudnienie wykwalifikowanych opiekunek środowiskowych realizujących usługi opiekuńcze, zgodnie z przyjętymi standardami,</w:t>
      </w:r>
    </w:p>
    <w:p w:rsidR="006F5AF5" w:rsidRDefault="009028A9">
      <w:pPr>
        <w:numPr>
          <w:ilvl w:val="0"/>
          <w:numId w:val="31"/>
        </w:numPr>
        <w:spacing w:before="120" w:after="120" w:line="360" w:lineRule="auto"/>
        <w:ind w:left="567" w:hanging="425"/>
        <w:jc w:val="both"/>
        <w:rPr>
          <w:rFonts w:ascii="Arial" w:hAnsi="Arial" w:cs="Arial"/>
        </w:rPr>
      </w:pPr>
      <w:r>
        <w:rPr>
          <w:rFonts w:ascii="Arial" w:hAnsi="Arial" w:cs="Arial"/>
        </w:rPr>
        <w:t xml:space="preserve">kontynuacja lokalnej polityki Gminy w kierunku dalszego stwarzania sprzyjających warunków dla inwestycji na terenie Gminy, </w:t>
      </w:r>
    </w:p>
    <w:p w:rsidR="006F5AF5" w:rsidRDefault="009028A9">
      <w:pPr>
        <w:numPr>
          <w:ilvl w:val="0"/>
          <w:numId w:val="31"/>
        </w:numPr>
        <w:spacing w:before="120" w:after="120" w:line="360" w:lineRule="auto"/>
        <w:ind w:left="567" w:hanging="425"/>
        <w:jc w:val="both"/>
        <w:rPr>
          <w:rFonts w:ascii="Arial" w:hAnsi="Arial" w:cs="Arial"/>
        </w:rPr>
      </w:pPr>
      <w:r>
        <w:rPr>
          <w:rFonts w:ascii="Arial" w:hAnsi="Arial" w:cs="Arial"/>
        </w:rPr>
        <w:t>zapobiegania wykluczeniu cyfrowemu osób starszych, niepełnosprawnych, długotrwale chorych,</w:t>
      </w:r>
    </w:p>
    <w:p w:rsidR="006F5AF5" w:rsidRDefault="009028A9">
      <w:pPr>
        <w:numPr>
          <w:ilvl w:val="0"/>
          <w:numId w:val="31"/>
        </w:numPr>
        <w:spacing w:before="120" w:after="120" w:line="360" w:lineRule="auto"/>
        <w:ind w:left="567" w:hanging="425"/>
        <w:jc w:val="both"/>
        <w:rPr>
          <w:rFonts w:ascii="Arial" w:hAnsi="Arial" w:cs="Arial"/>
        </w:rPr>
      </w:pPr>
      <w:r>
        <w:rPr>
          <w:rFonts w:ascii="Arial" w:hAnsi="Arial" w:cs="Arial"/>
        </w:rPr>
        <w:t xml:space="preserve">zwiększenie udziału seniorów oraz osób niepełnosprawnych i długotrwale chorych w życiu społecznym, </w:t>
      </w:r>
    </w:p>
    <w:p w:rsidR="006F5AF5" w:rsidRDefault="009028A9">
      <w:pPr>
        <w:numPr>
          <w:ilvl w:val="0"/>
          <w:numId w:val="31"/>
        </w:numPr>
        <w:spacing w:before="120" w:after="120" w:line="360" w:lineRule="auto"/>
        <w:ind w:left="567" w:hanging="425"/>
        <w:jc w:val="both"/>
        <w:rPr>
          <w:rFonts w:ascii="Arial" w:hAnsi="Arial" w:cs="Arial"/>
        </w:rPr>
      </w:pPr>
      <w:r>
        <w:rPr>
          <w:rFonts w:ascii="Arial" w:hAnsi="Arial" w:cs="Arial"/>
        </w:rPr>
        <w:t>aktywizacja społeczna i zawodowa osób niepełnosprawnych, długotrwale chorych,</w:t>
      </w:r>
    </w:p>
    <w:p w:rsidR="006F5AF5" w:rsidRDefault="009028A9">
      <w:pPr>
        <w:numPr>
          <w:ilvl w:val="0"/>
          <w:numId w:val="31"/>
        </w:numPr>
        <w:spacing w:before="120" w:after="120" w:line="360" w:lineRule="auto"/>
        <w:ind w:left="567" w:hanging="425"/>
        <w:jc w:val="both"/>
        <w:rPr>
          <w:rFonts w:ascii="Arial" w:hAnsi="Arial" w:cs="Arial"/>
        </w:rPr>
      </w:pPr>
      <w:r>
        <w:rPr>
          <w:rFonts w:ascii="Arial" w:hAnsi="Arial" w:cs="Arial"/>
        </w:rPr>
        <w:t>podniesienie jakości wszystkich usług świadczonych osobom starszym</w:t>
      </w:r>
      <w:r>
        <w:rPr>
          <w:rFonts w:ascii="Arial" w:hAnsi="Arial" w:cs="Arial"/>
        </w:rPr>
        <w:br/>
        <w:t>i niepełnosprawnym,  długotrwale chorych poprzez profesjonalizację kadry pomocy społecznej,</w:t>
      </w:r>
    </w:p>
    <w:p w:rsidR="006F5AF5" w:rsidRDefault="009028A9">
      <w:pPr>
        <w:numPr>
          <w:ilvl w:val="0"/>
          <w:numId w:val="31"/>
        </w:numPr>
        <w:spacing w:before="120" w:after="120" w:line="360" w:lineRule="auto"/>
        <w:ind w:left="567" w:hanging="425"/>
        <w:jc w:val="both"/>
        <w:rPr>
          <w:rFonts w:ascii="Arial" w:hAnsi="Arial" w:cs="Arial"/>
        </w:rPr>
      </w:pPr>
      <w:r>
        <w:rPr>
          <w:rFonts w:ascii="Arial" w:hAnsi="Arial" w:cs="Arial"/>
        </w:rPr>
        <w:t>zwiększenie efektywności współpracy z organizacjami pozarządowymi.</w:t>
      </w:r>
    </w:p>
    <w:p w:rsidR="006F5AF5" w:rsidRDefault="006F5AF5">
      <w:pPr>
        <w:spacing w:before="120" w:after="120" w:line="360" w:lineRule="auto"/>
        <w:jc w:val="both"/>
        <w:rPr>
          <w:rFonts w:ascii="Arial" w:hAnsi="Arial" w:cs="Arial"/>
        </w:rPr>
      </w:pPr>
    </w:p>
    <w:p w:rsidR="006F5AF5" w:rsidRDefault="009028A9">
      <w:pPr>
        <w:pStyle w:val="Nagwek3"/>
        <w:jc w:val="both"/>
        <w:rPr>
          <w:rFonts w:cs="Arial"/>
        </w:rPr>
      </w:pPr>
      <w:bookmarkStart w:id="67" w:name="_Toc131414345"/>
      <w:bookmarkStart w:id="68" w:name="_Toc148475815"/>
      <w:r>
        <w:rPr>
          <w:rFonts w:cs="Arial"/>
        </w:rPr>
        <w:t>Profilaktyka rozwiązywania problemów alkoholowych i narkomanii</w:t>
      </w:r>
      <w:bookmarkEnd w:id="67"/>
      <w:bookmarkEnd w:id="68"/>
    </w:p>
    <w:p w:rsidR="006F5AF5" w:rsidRDefault="009028A9">
      <w:pPr>
        <w:numPr>
          <w:ilvl w:val="0"/>
          <w:numId w:val="32"/>
        </w:numPr>
        <w:spacing w:before="120" w:after="120" w:line="360" w:lineRule="auto"/>
        <w:ind w:left="567" w:hanging="425"/>
        <w:jc w:val="both"/>
        <w:rPr>
          <w:rFonts w:ascii="Arial" w:hAnsi="Arial" w:cs="Arial"/>
        </w:rPr>
      </w:pPr>
      <w:r>
        <w:rPr>
          <w:rFonts w:ascii="Arial" w:hAnsi="Arial" w:cs="Arial"/>
        </w:rPr>
        <w:t xml:space="preserve">systematyczne działania prowadzące do zwiększenia świadomości osób dorosłych w przedmiocie uzależnień, konsekwencji uzależnień oraz często związanej z uzależnieniem przemocy domowej, </w:t>
      </w:r>
    </w:p>
    <w:p w:rsidR="006F5AF5" w:rsidRDefault="009028A9">
      <w:pPr>
        <w:numPr>
          <w:ilvl w:val="0"/>
          <w:numId w:val="32"/>
        </w:numPr>
        <w:spacing w:before="120" w:after="120" w:line="360" w:lineRule="auto"/>
        <w:ind w:left="567" w:hanging="425"/>
        <w:jc w:val="both"/>
        <w:rPr>
          <w:rFonts w:ascii="Arial" w:hAnsi="Arial" w:cs="Arial"/>
        </w:rPr>
      </w:pPr>
      <w:r>
        <w:rPr>
          <w:rFonts w:ascii="Arial" w:hAnsi="Arial" w:cs="Arial"/>
        </w:rPr>
        <w:t>ograniczenie dostępności do alkoholu,</w:t>
      </w:r>
    </w:p>
    <w:p w:rsidR="006F5AF5" w:rsidRDefault="009028A9">
      <w:pPr>
        <w:numPr>
          <w:ilvl w:val="0"/>
          <w:numId w:val="32"/>
        </w:numPr>
        <w:spacing w:before="120" w:after="120" w:line="360" w:lineRule="auto"/>
        <w:ind w:left="567" w:hanging="425"/>
        <w:jc w:val="both"/>
        <w:rPr>
          <w:rFonts w:ascii="Arial" w:hAnsi="Arial" w:cs="Arial"/>
        </w:rPr>
      </w:pPr>
      <w:r>
        <w:rPr>
          <w:rFonts w:ascii="Arial" w:hAnsi="Arial" w:cs="Arial"/>
        </w:rPr>
        <w:t>poszerzenie wiedzy uczniów w zakresie uzależnień i ich skutków,</w:t>
      </w:r>
    </w:p>
    <w:p w:rsidR="006F5AF5" w:rsidRDefault="009028A9">
      <w:pPr>
        <w:numPr>
          <w:ilvl w:val="0"/>
          <w:numId w:val="32"/>
        </w:numPr>
        <w:spacing w:before="120" w:after="120" w:line="360" w:lineRule="auto"/>
        <w:ind w:left="567" w:hanging="425"/>
        <w:jc w:val="both"/>
        <w:rPr>
          <w:rFonts w:ascii="Arial" w:hAnsi="Arial" w:cs="Arial"/>
        </w:rPr>
      </w:pPr>
      <w:r>
        <w:rPr>
          <w:rFonts w:ascii="Arial" w:hAnsi="Arial" w:cs="Arial"/>
        </w:rPr>
        <w:t xml:space="preserve">umocnienie współpracy z rodzicami, pedagogami w celu przeciwdziałania uzależnieniom i przemocy wśród dzieci i młodzieży, </w:t>
      </w:r>
    </w:p>
    <w:p w:rsidR="006F5AF5" w:rsidRDefault="009028A9">
      <w:pPr>
        <w:numPr>
          <w:ilvl w:val="0"/>
          <w:numId w:val="32"/>
        </w:numPr>
        <w:spacing w:before="120" w:after="120" w:line="360" w:lineRule="auto"/>
        <w:ind w:left="567" w:hanging="425"/>
        <w:jc w:val="both"/>
        <w:rPr>
          <w:rFonts w:ascii="Arial" w:hAnsi="Arial" w:cs="Arial"/>
        </w:rPr>
      </w:pPr>
      <w:r>
        <w:rPr>
          <w:rFonts w:ascii="Arial" w:hAnsi="Arial" w:cs="Arial"/>
        </w:rPr>
        <w:t>zwiększenie bezpieczeństwa na drogach poprzez edukację dzieci, częstsze kontrole trzeźwości kierowców np.</w:t>
      </w:r>
    </w:p>
    <w:p w:rsidR="006F5AF5" w:rsidRDefault="009028A9">
      <w:pPr>
        <w:numPr>
          <w:ilvl w:val="0"/>
          <w:numId w:val="32"/>
        </w:numPr>
        <w:spacing w:before="120" w:after="120" w:line="360" w:lineRule="auto"/>
        <w:ind w:left="567" w:hanging="425"/>
        <w:jc w:val="both"/>
        <w:rPr>
          <w:rFonts w:ascii="Arial" w:hAnsi="Arial" w:cs="Arial"/>
        </w:rPr>
      </w:pPr>
      <w:r>
        <w:rPr>
          <w:rFonts w:ascii="Arial" w:hAnsi="Arial" w:cs="Arial"/>
        </w:rPr>
        <w:t>kontynuacja działań profilaktycznych przez Gminną Komisję Rozwiązywania Problemów Alkoholowych,</w:t>
      </w:r>
    </w:p>
    <w:p w:rsidR="006F5AF5" w:rsidRDefault="009028A9">
      <w:pPr>
        <w:numPr>
          <w:ilvl w:val="0"/>
          <w:numId w:val="32"/>
        </w:numPr>
        <w:spacing w:before="120" w:after="120" w:line="360" w:lineRule="auto"/>
        <w:ind w:left="567" w:hanging="425"/>
        <w:jc w:val="both"/>
        <w:rPr>
          <w:rFonts w:ascii="Arial" w:hAnsi="Arial" w:cs="Arial"/>
        </w:rPr>
      </w:pPr>
      <w:r>
        <w:rPr>
          <w:rFonts w:ascii="Arial" w:hAnsi="Arial" w:cs="Arial"/>
        </w:rPr>
        <w:t>wspieranie działalności na rzecz utworzenia Klubu AA na terenie Gminy,</w:t>
      </w:r>
    </w:p>
    <w:p w:rsidR="006F5AF5" w:rsidRDefault="009028A9">
      <w:pPr>
        <w:numPr>
          <w:ilvl w:val="0"/>
          <w:numId w:val="32"/>
        </w:numPr>
        <w:spacing w:before="120" w:after="120" w:line="360" w:lineRule="auto"/>
        <w:ind w:left="567" w:hanging="425"/>
        <w:jc w:val="both"/>
        <w:rPr>
          <w:rFonts w:ascii="Arial" w:hAnsi="Arial" w:cs="Arial"/>
        </w:rPr>
      </w:pPr>
      <w:r>
        <w:rPr>
          <w:rFonts w:ascii="Arial" w:hAnsi="Arial" w:cs="Arial"/>
        </w:rPr>
        <w:t>dalsze prowadzenie przez Gminę Punktu Konsultacyjnego dla osób i rodzin z problemami,</w:t>
      </w:r>
    </w:p>
    <w:p w:rsidR="006F5AF5" w:rsidRDefault="009028A9">
      <w:pPr>
        <w:numPr>
          <w:ilvl w:val="0"/>
          <w:numId w:val="32"/>
        </w:numPr>
        <w:spacing w:before="120" w:after="120" w:line="360" w:lineRule="auto"/>
        <w:ind w:left="567" w:hanging="425"/>
        <w:jc w:val="both"/>
        <w:rPr>
          <w:rFonts w:ascii="Arial" w:hAnsi="Arial" w:cs="Arial"/>
        </w:rPr>
      </w:pPr>
      <w:r>
        <w:rPr>
          <w:rFonts w:ascii="Arial" w:hAnsi="Arial" w:cs="Arial"/>
        </w:rPr>
        <w:t>interdyscyplinarna współpraca instytucji i podmiotów w zakresie przeciwdziałania przemocy domowej.</w:t>
      </w:r>
    </w:p>
    <w:p w:rsidR="006F5AF5" w:rsidRDefault="006F5AF5">
      <w:pPr>
        <w:spacing w:before="120" w:after="120" w:line="360" w:lineRule="auto"/>
        <w:jc w:val="both"/>
        <w:rPr>
          <w:rFonts w:ascii="Arial" w:hAnsi="Arial" w:cs="Arial"/>
        </w:rPr>
      </w:pPr>
    </w:p>
    <w:p w:rsidR="006F5AF5" w:rsidRDefault="009028A9">
      <w:pPr>
        <w:pStyle w:val="Nagwek3"/>
        <w:jc w:val="both"/>
        <w:rPr>
          <w:rFonts w:cs="Arial"/>
        </w:rPr>
      </w:pPr>
      <w:bookmarkStart w:id="69" w:name="_Toc131414346"/>
      <w:bookmarkStart w:id="70" w:name="_Toc148475816"/>
      <w:r>
        <w:rPr>
          <w:rFonts w:cs="Arial"/>
        </w:rPr>
        <w:t>Edukacja publiczna, kultura, samoorganizacja społeczności lokalnej</w:t>
      </w:r>
      <w:bookmarkEnd w:id="69"/>
      <w:bookmarkEnd w:id="70"/>
    </w:p>
    <w:p w:rsidR="006F5AF5" w:rsidRDefault="009028A9">
      <w:pPr>
        <w:numPr>
          <w:ilvl w:val="0"/>
          <w:numId w:val="33"/>
        </w:numPr>
        <w:spacing w:before="120" w:after="120" w:line="360" w:lineRule="auto"/>
        <w:ind w:left="567" w:hanging="425"/>
        <w:jc w:val="both"/>
        <w:rPr>
          <w:rFonts w:ascii="Arial" w:hAnsi="Arial" w:cs="Arial"/>
        </w:rPr>
      </w:pPr>
      <w:r>
        <w:rPr>
          <w:rFonts w:ascii="Arial" w:hAnsi="Arial" w:cs="Arial"/>
        </w:rPr>
        <w:t>profilaktyka prozdrowotna,</w:t>
      </w:r>
    </w:p>
    <w:p w:rsidR="006F5AF5" w:rsidRDefault="009028A9">
      <w:pPr>
        <w:numPr>
          <w:ilvl w:val="0"/>
          <w:numId w:val="33"/>
        </w:numPr>
        <w:spacing w:before="120" w:after="120" w:line="360" w:lineRule="auto"/>
        <w:ind w:left="567" w:hanging="425"/>
        <w:jc w:val="both"/>
        <w:rPr>
          <w:rFonts w:ascii="Arial" w:hAnsi="Arial" w:cs="Arial"/>
        </w:rPr>
      </w:pPr>
      <w:r>
        <w:rPr>
          <w:rFonts w:ascii="Arial" w:hAnsi="Arial" w:cs="Arial"/>
        </w:rPr>
        <w:t xml:space="preserve">edukacja dzieci i młodzieży w obszarze lokalnego patriotyzmu i idei wolontariatu, </w:t>
      </w:r>
    </w:p>
    <w:p w:rsidR="006F5AF5" w:rsidRDefault="009028A9">
      <w:pPr>
        <w:numPr>
          <w:ilvl w:val="0"/>
          <w:numId w:val="33"/>
        </w:numPr>
        <w:spacing w:before="120" w:after="120" w:line="360" w:lineRule="auto"/>
        <w:ind w:left="567" w:hanging="425"/>
        <w:jc w:val="both"/>
        <w:rPr>
          <w:rFonts w:ascii="Arial" w:hAnsi="Arial" w:cs="Arial"/>
        </w:rPr>
      </w:pPr>
      <w:r>
        <w:rPr>
          <w:rFonts w:ascii="Arial" w:hAnsi="Arial" w:cs="Arial"/>
        </w:rPr>
        <w:t>wspieranie oddolnych inicjatyw społecznych,</w:t>
      </w:r>
    </w:p>
    <w:p w:rsidR="006F5AF5" w:rsidRDefault="009028A9">
      <w:pPr>
        <w:numPr>
          <w:ilvl w:val="0"/>
          <w:numId w:val="33"/>
        </w:numPr>
        <w:spacing w:before="120" w:after="120" w:line="360" w:lineRule="auto"/>
        <w:ind w:left="567" w:hanging="425"/>
        <w:jc w:val="both"/>
        <w:rPr>
          <w:rFonts w:ascii="Arial" w:hAnsi="Arial" w:cs="Arial"/>
        </w:rPr>
      </w:pPr>
      <w:r>
        <w:rPr>
          <w:rFonts w:ascii="Arial" w:hAnsi="Arial" w:cs="Arial"/>
        </w:rPr>
        <w:t xml:space="preserve">propagowanie atrakcyjnych ofert spędzania wolnego czasu i rozwijania zainteresowań, </w:t>
      </w:r>
    </w:p>
    <w:p w:rsidR="006F5AF5" w:rsidRDefault="009028A9">
      <w:pPr>
        <w:numPr>
          <w:ilvl w:val="0"/>
          <w:numId w:val="33"/>
        </w:numPr>
        <w:spacing w:before="120" w:after="120" w:line="360" w:lineRule="auto"/>
        <w:ind w:left="567" w:hanging="425"/>
        <w:jc w:val="both"/>
        <w:rPr>
          <w:rFonts w:ascii="Arial" w:hAnsi="Arial" w:cs="Arial"/>
        </w:rPr>
      </w:pPr>
      <w:r>
        <w:rPr>
          <w:rFonts w:ascii="Arial" w:hAnsi="Arial" w:cs="Arial"/>
        </w:rPr>
        <w:t>integrowanie społeczności lokalnej,</w:t>
      </w:r>
    </w:p>
    <w:p w:rsidR="006F5AF5" w:rsidRDefault="009028A9">
      <w:pPr>
        <w:numPr>
          <w:ilvl w:val="0"/>
          <w:numId w:val="33"/>
        </w:numPr>
        <w:spacing w:before="120" w:after="120" w:line="360" w:lineRule="auto"/>
        <w:ind w:left="567" w:hanging="425"/>
        <w:jc w:val="both"/>
        <w:rPr>
          <w:rFonts w:ascii="Arial" w:hAnsi="Arial" w:cs="Arial"/>
        </w:rPr>
      </w:pPr>
      <w:r>
        <w:rPr>
          <w:rFonts w:ascii="Arial" w:hAnsi="Arial" w:cs="Arial"/>
        </w:rPr>
        <w:t>edukacja seniorów w obszarze bezpieczeństwa.</w:t>
      </w:r>
    </w:p>
    <w:p w:rsidR="006F5AF5" w:rsidRDefault="006F5AF5">
      <w:pPr>
        <w:spacing w:before="120" w:after="120" w:line="360" w:lineRule="auto"/>
        <w:jc w:val="both"/>
        <w:rPr>
          <w:rFonts w:ascii="Arial" w:hAnsi="Arial" w:cs="Arial"/>
        </w:rPr>
      </w:pPr>
    </w:p>
    <w:p w:rsidR="006F5AF5" w:rsidRDefault="006F5AF5">
      <w:pPr>
        <w:spacing w:before="120" w:after="120" w:line="360" w:lineRule="auto"/>
        <w:jc w:val="both"/>
        <w:rPr>
          <w:rFonts w:ascii="Arial" w:hAnsi="Arial" w:cs="Arial"/>
        </w:rPr>
      </w:pPr>
    </w:p>
    <w:p w:rsidR="006F5AF5" w:rsidRDefault="006F5AF5">
      <w:pPr>
        <w:spacing w:before="120" w:after="120" w:line="360" w:lineRule="auto"/>
        <w:jc w:val="both"/>
        <w:rPr>
          <w:rFonts w:ascii="Arial" w:hAnsi="Arial" w:cs="Arial"/>
        </w:rPr>
      </w:pPr>
    </w:p>
    <w:p w:rsidR="006F5AF5" w:rsidRDefault="006F5AF5">
      <w:pPr>
        <w:spacing w:before="120" w:after="120" w:line="360" w:lineRule="auto"/>
        <w:jc w:val="both"/>
        <w:rPr>
          <w:rFonts w:ascii="Arial" w:hAnsi="Arial" w:cs="Arial"/>
        </w:rPr>
      </w:pPr>
    </w:p>
    <w:p w:rsidR="006F5AF5" w:rsidRDefault="009028A9">
      <w:pPr>
        <w:spacing w:before="120" w:after="120" w:line="360" w:lineRule="auto"/>
        <w:jc w:val="both"/>
        <w:rPr>
          <w:rFonts w:ascii="Arial" w:hAnsi="Arial" w:cs="Arial"/>
        </w:rPr>
      </w:pPr>
      <w:r>
        <w:br w:type="page"/>
      </w:r>
    </w:p>
    <w:p w:rsidR="006F5AF5" w:rsidRDefault="009028A9">
      <w:pPr>
        <w:pStyle w:val="Nagwek1"/>
        <w:rPr>
          <w:rFonts w:ascii="Arial" w:hAnsi="Arial" w:cs="Arial"/>
        </w:rPr>
      </w:pPr>
      <w:r>
        <w:rPr>
          <w:rFonts w:ascii="Arial" w:hAnsi="Arial" w:cs="Arial"/>
        </w:rPr>
        <w:t xml:space="preserve"> </w:t>
      </w:r>
      <w:bookmarkStart w:id="71" w:name="_Toc131414347"/>
      <w:bookmarkStart w:id="72" w:name="_Toc148475817"/>
      <w:r>
        <w:rPr>
          <w:rFonts w:ascii="Arial" w:hAnsi="Arial" w:cs="Arial"/>
        </w:rPr>
        <w:t>Cele główne strategii, cele szczegółowe i ich realizacja</w:t>
      </w:r>
      <w:bookmarkEnd w:id="71"/>
      <w:bookmarkEnd w:id="72"/>
    </w:p>
    <w:p w:rsidR="006F5AF5" w:rsidRDefault="009028A9" w:rsidP="009028A9">
      <w:pPr>
        <w:pStyle w:val="Nagwek2"/>
        <w:numPr>
          <w:ilvl w:val="0"/>
          <w:numId w:val="54"/>
        </w:numPr>
        <w:ind w:left="0" w:firstLine="0"/>
        <w:rPr>
          <w:rFonts w:ascii="Arial" w:hAnsi="Arial" w:cs="Arial"/>
        </w:rPr>
      </w:pPr>
      <w:bookmarkStart w:id="73" w:name="_Toc131414348"/>
      <w:bookmarkStart w:id="74" w:name="_Toc148475818"/>
      <w:r>
        <w:rPr>
          <w:rFonts w:ascii="Arial" w:hAnsi="Arial" w:cs="Arial"/>
        </w:rPr>
        <w:t>Cele główne strategii.</w:t>
      </w:r>
      <w:bookmarkEnd w:id="73"/>
      <w:bookmarkEnd w:id="74"/>
      <w:r>
        <w:rPr>
          <w:rFonts w:ascii="Arial" w:hAnsi="Arial" w:cs="Arial"/>
        </w:rPr>
        <w:t xml:space="preserve"> </w:t>
      </w:r>
    </w:p>
    <w:p w:rsidR="006F5AF5" w:rsidRDefault="009028A9">
      <w:pPr>
        <w:spacing w:before="120" w:after="120" w:line="360" w:lineRule="auto"/>
        <w:ind w:firstLine="851"/>
        <w:jc w:val="both"/>
        <w:rPr>
          <w:rFonts w:ascii="Arial" w:hAnsi="Arial" w:cs="Arial"/>
        </w:rPr>
      </w:pPr>
      <w:r>
        <w:rPr>
          <w:rFonts w:ascii="Arial" w:hAnsi="Arial" w:cs="Arial"/>
        </w:rPr>
        <w:t>W niniejszej Strategii wizję sformułowano w następujmy sposób:</w:t>
      </w:r>
    </w:p>
    <w:tbl>
      <w:tblPr>
        <w:tblStyle w:val="Tabela-Siatka"/>
        <w:tblW w:w="9060" w:type="dxa"/>
        <w:tblLayout w:type="fixed"/>
        <w:tblLook w:val="04A0" w:firstRow="1" w:lastRow="0" w:firstColumn="1" w:lastColumn="0" w:noHBand="0" w:noVBand="1"/>
      </w:tblPr>
      <w:tblGrid>
        <w:gridCol w:w="9060"/>
      </w:tblGrid>
      <w:tr w:rsidR="006F5AF5">
        <w:tc>
          <w:tcPr>
            <w:tcW w:w="9060" w:type="dxa"/>
          </w:tcPr>
          <w:p w:rsidR="006F5AF5" w:rsidRDefault="009028A9">
            <w:pPr>
              <w:widowControl w:val="0"/>
              <w:spacing w:before="120" w:after="120" w:line="360" w:lineRule="auto"/>
              <w:jc w:val="both"/>
              <w:rPr>
                <w:rFonts w:ascii="Arial" w:hAnsi="Arial" w:cs="Arial"/>
                <w:b/>
                <w:bCs/>
              </w:rPr>
            </w:pPr>
            <w:r>
              <w:rPr>
                <w:rFonts w:ascii="Arial" w:eastAsia="Calibri" w:hAnsi="Arial" w:cs="Arial"/>
                <w:b/>
                <w:bCs/>
                <w:kern w:val="0"/>
              </w:rPr>
              <w:t>Jaktorów – gmina dążąca do zwiększenia bezpieczeństwa i standardu</w:t>
            </w:r>
            <w:r>
              <w:rPr>
                <w:rFonts w:ascii="Arial" w:eastAsia="Calibri" w:hAnsi="Arial" w:cs="Arial"/>
                <w:b/>
                <w:bCs/>
                <w:kern w:val="0"/>
              </w:rPr>
              <w:br/>
              <w:t>życia mieszkańców, dostosowana do bieżących potrzeb społecznych</w:t>
            </w:r>
          </w:p>
        </w:tc>
      </w:tr>
    </w:tbl>
    <w:p w:rsidR="006F5AF5" w:rsidRDefault="009028A9">
      <w:pPr>
        <w:spacing w:before="120" w:after="120" w:line="360" w:lineRule="auto"/>
        <w:jc w:val="both"/>
        <w:rPr>
          <w:rFonts w:ascii="Arial" w:hAnsi="Arial" w:cs="Arial"/>
          <w:bCs/>
        </w:rPr>
      </w:pPr>
      <w:r>
        <w:rPr>
          <w:rFonts w:ascii="Arial" w:hAnsi="Arial" w:cs="Arial"/>
          <w:bCs/>
        </w:rPr>
        <w:t>Natomiast misja wyrażona została:</w:t>
      </w:r>
    </w:p>
    <w:tbl>
      <w:tblPr>
        <w:tblStyle w:val="Tabela-Siatka"/>
        <w:tblW w:w="9060" w:type="dxa"/>
        <w:tblLayout w:type="fixed"/>
        <w:tblLook w:val="04A0" w:firstRow="1" w:lastRow="0" w:firstColumn="1" w:lastColumn="0" w:noHBand="0" w:noVBand="1"/>
      </w:tblPr>
      <w:tblGrid>
        <w:gridCol w:w="9060"/>
      </w:tblGrid>
      <w:tr w:rsidR="006F5AF5">
        <w:tc>
          <w:tcPr>
            <w:tcW w:w="9060" w:type="dxa"/>
          </w:tcPr>
          <w:p w:rsidR="006F5AF5" w:rsidRDefault="009028A9">
            <w:pPr>
              <w:widowControl w:val="0"/>
              <w:spacing w:before="120" w:after="120" w:line="360" w:lineRule="auto"/>
              <w:jc w:val="both"/>
              <w:rPr>
                <w:rFonts w:ascii="Arial" w:hAnsi="Arial" w:cs="Arial"/>
                <w:bCs/>
              </w:rPr>
            </w:pPr>
            <w:r>
              <w:rPr>
                <w:rFonts w:ascii="Arial" w:eastAsia="Calibri" w:hAnsi="Arial" w:cs="Arial"/>
                <w:bCs/>
                <w:kern w:val="0"/>
              </w:rPr>
              <w:t>Jaktorów jako gmina bezpieczna i otwarta dla mieszkańców, która:</w:t>
            </w:r>
          </w:p>
          <w:p w:rsidR="006F5AF5" w:rsidRDefault="009028A9">
            <w:pPr>
              <w:widowControl w:val="0"/>
              <w:numPr>
                <w:ilvl w:val="0"/>
                <w:numId w:val="16"/>
              </w:numPr>
              <w:spacing w:before="120" w:after="120" w:line="360" w:lineRule="auto"/>
              <w:ind w:left="589" w:hanging="425"/>
              <w:jc w:val="both"/>
              <w:rPr>
                <w:rFonts w:ascii="Arial" w:hAnsi="Arial" w:cs="Arial"/>
                <w:bCs/>
              </w:rPr>
            </w:pPr>
            <w:r>
              <w:rPr>
                <w:rFonts w:ascii="Arial" w:eastAsia="Calibri" w:hAnsi="Arial" w:cs="Arial"/>
                <w:bCs/>
                <w:kern w:val="0"/>
              </w:rPr>
              <w:t>zapewnia profesjonalną pomoc społeczną, efektywnie rozwiązującą problemy społeczne oraz bytowe mieszkańców, wspiera osoby potrzebujące pomocy</w:t>
            </w:r>
            <w:r>
              <w:rPr>
                <w:rFonts w:ascii="Arial" w:eastAsia="Calibri" w:hAnsi="Arial" w:cs="Arial"/>
                <w:bCs/>
                <w:kern w:val="0"/>
              </w:rPr>
              <w:br/>
              <w:t>i sprzyja ich rozwojowi;</w:t>
            </w:r>
          </w:p>
          <w:p w:rsidR="006F5AF5" w:rsidRDefault="009028A9">
            <w:pPr>
              <w:widowControl w:val="0"/>
              <w:numPr>
                <w:ilvl w:val="0"/>
                <w:numId w:val="16"/>
              </w:numPr>
              <w:spacing w:before="120" w:after="120" w:line="360" w:lineRule="auto"/>
              <w:ind w:left="589" w:hanging="425"/>
              <w:jc w:val="both"/>
              <w:rPr>
                <w:rFonts w:ascii="Arial" w:hAnsi="Arial" w:cs="Arial"/>
                <w:bCs/>
              </w:rPr>
            </w:pPr>
            <w:r>
              <w:rPr>
                <w:rFonts w:ascii="Arial" w:eastAsia="Calibri" w:hAnsi="Arial" w:cs="Arial"/>
                <w:bCs/>
                <w:kern w:val="0"/>
              </w:rPr>
              <w:t>prowadzi aktywną i efektywną politykę zdrowotną, zwłaszcza dla seniorów</w:t>
            </w:r>
            <w:r>
              <w:rPr>
                <w:rFonts w:ascii="Arial" w:eastAsia="Calibri" w:hAnsi="Arial" w:cs="Arial"/>
                <w:bCs/>
                <w:kern w:val="0"/>
              </w:rPr>
              <w:br/>
              <w:t>oraz osób z niepełnosprawnościami;</w:t>
            </w:r>
          </w:p>
          <w:p w:rsidR="006F5AF5" w:rsidRDefault="009028A9">
            <w:pPr>
              <w:widowControl w:val="0"/>
              <w:numPr>
                <w:ilvl w:val="0"/>
                <w:numId w:val="16"/>
              </w:numPr>
              <w:spacing w:before="120" w:after="120" w:line="360" w:lineRule="auto"/>
              <w:ind w:left="589" w:hanging="425"/>
              <w:jc w:val="both"/>
              <w:rPr>
                <w:rFonts w:ascii="Arial" w:hAnsi="Arial" w:cs="Arial"/>
                <w:bCs/>
              </w:rPr>
            </w:pPr>
            <w:r>
              <w:rPr>
                <w:rFonts w:ascii="Arial" w:eastAsia="Calibri" w:hAnsi="Arial" w:cs="Arial"/>
                <w:bCs/>
                <w:kern w:val="0"/>
              </w:rPr>
              <w:t xml:space="preserve">umożliwia i sprzyja integracji społeczności lokalnej, ze szczególnym uwzględnieniem integracji międzypokoleniowej. </w:t>
            </w:r>
          </w:p>
        </w:tc>
      </w:tr>
    </w:tbl>
    <w:p w:rsidR="006F5AF5" w:rsidRDefault="006F5AF5">
      <w:pPr>
        <w:spacing w:before="120" w:after="120" w:line="360" w:lineRule="auto"/>
        <w:jc w:val="both"/>
        <w:rPr>
          <w:rFonts w:ascii="Arial" w:hAnsi="Arial" w:cs="Arial"/>
          <w:bCs/>
        </w:rPr>
      </w:pPr>
    </w:p>
    <w:p w:rsidR="006F5AF5" w:rsidRDefault="009028A9">
      <w:pPr>
        <w:spacing w:before="120" w:after="120" w:line="360" w:lineRule="auto"/>
        <w:jc w:val="both"/>
        <w:rPr>
          <w:rFonts w:ascii="Arial" w:hAnsi="Arial" w:cs="Arial"/>
          <w:bCs/>
        </w:rPr>
      </w:pPr>
      <w:r>
        <w:rPr>
          <w:rFonts w:ascii="Arial" w:hAnsi="Arial" w:cs="Arial"/>
          <w:bCs/>
        </w:rPr>
        <w:t>Wobec przedstawionej wizji, jak również mając na względzie przedstawioną Diagnozę, a także kontynuację części dotychczasowych działań, cel główny niniejszej Strategii należy sformułować w następujący sposób:</w:t>
      </w:r>
    </w:p>
    <w:tbl>
      <w:tblPr>
        <w:tblStyle w:val="Tabela-Siatka"/>
        <w:tblW w:w="9060" w:type="dxa"/>
        <w:tblLayout w:type="fixed"/>
        <w:tblLook w:val="04A0" w:firstRow="1" w:lastRow="0" w:firstColumn="1" w:lastColumn="0" w:noHBand="0" w:noVBand="1"/>
      </w:tblPr>
      <w:tblGrid>
        <w:gridCol w:w="9060"/>
      </w:tblGrid>
      <w:tr w:rsidR="006F5AF5">
        <w:tc>
          <w:tcPr>
            <w:tcW w:w="9060" w:type="dxa"/>
          </w:tcPr>
          <w:p w:rsidR="006F5AF5" w:rsidRDefault="009028A9">
            <w:pPr>
              <w:widowControl w:val="0"/>
              <w:spacing w:before="120" w:after="120" w:line="360" w:lineRule="auto"/>
              <w:jc w:val="center"/>
              <w:rPr>
                <w:rFonts w:ascii="Arial" w:hAnsi="Arial" w:cs="Arial"/>
                <w:bCs/>
              </w:rPr>
            </w:pPr>
            <w:r>
              <w:rPr>
                <w:rFonts w:ascii="Arial" w:eastAsia="Calibri" w:hAnsi="Arial" w:cs="Arial"/>
                <w:b/>
                <w:kern w:val="0"/>
                <w:u w:val="single"/>
              </w:rPr>
              <w:t xml:space="preserve">Jaktorów </w:t>
            </w:r>
            <w:r>
              <w:rPr>
                <w:rFonts w:ascii="Arial" w:eastAsia="Calibri" w:hAnsi="Arial" w:cs="Arial"/>
                <w:b/>
                <w:bCs/>
                <w:kern w:val="0"/>
                <w:u w:val="single"/>
              </w:rPr>
              <w:t>–</w:t>
            </w:r>
            <w:r>
              <w:rPr>
                <w:rFonts w:ascii="Arial" w:eastAsia="Calibri" w:hAnsi="Arial" w:cs="Arial"/>
                <w:b/>
                <w:kern w:val="0"/>
                <w:u w:val="single"/>
              </w:rPr>
              <w:t xml:space="preserve"> gmina bezpieczna i otwarta dla mieszkańców,</w:t>
            </w:r>
            <w:r>
              <w:rPr>
                <w:rFonts w:ascii="Arial" w:eastAsia="Calibri" w:hAnsi="Arial" w:cs="Arial"/>
                <w:b/>
                <w:kern w:val="0"/>
                <w:u w:val="single"/>
              </w:rPr>
              <w:br/>
              <w:t>zapewniająca realizację bieżących potrzeb społecznych.</w:t>
            </w:r>
          </w:p>
        </w:tc>
      </w:tr>
    </w:tbl>
    <w:p w:rsidR="006F5AF5" w:rsidRDefault="006F5AF5">
      <w:pPr>
        <w:spacing w:before="120" w:after="120" w:line="360" w:lineRule="auto"/>
        <w:jc w:val="both"/>
        <w:rPr>
          <w:rFonts w:ascii="Arial" w:hAnsi="Arial" w:cs="Arial"/>
        </w:rPr>
      </w:pPr>
    </w:p>
    <w:p w:rsidR="006F5AF5" w:rsidRDefault="009028A9">
      <w:pPr>
        <w:spacing w:before="120" w:after="120" w:line="360" w:lineRule="auto"/>
        <w:jc w:val="both"/>
        <w:rPr>
          <w:rFonts w:ascii="Arial" w:hAnsi="Arial" w:cs="Arial"/>
        </w:rPr>
      </w:pPr>
      <w:r>
        <w:rPr>
          <w:rFonts w:ascii="Arial" w:hAnsi="Arial" w:cs="Arial"/>
        </w:rPr>
        <w:t>Mając na względzie zasadność zapewnienia ciągłości działań oraz spójności prowadzonej polityki, zwłaszcza w obszarze społecznym, zdecydowano o podtrzymaniu dotychczas wytyczonych kierunków strategicznych (nieznacznie zmodyfikowanych), z uwzględnieniem bieżących zmian. W konsekwencji określono następujące Cele Strategiczne:</w:t>
      </w:r>
    </w:p>
    <w:p w:rsidR="006F5AF5" w:rsidRDefault="009028A9">
      <w:pPr>
        <w:numPr>
          <w:ilvl w:val="0"/>
          <w:numId w:val="34"/>
        </w:numPr>
        <w:spacing w:before="120" w:after="120" w:line="360" w:lineRule="auto"/>
        <w:ind w:left="426"/>
        <w:jc w:val="both"/>
        <w:rPr>
          <w:rFonts w:ascii="Arial" w:hAnsi="Arial" w:cs="Arial"/>
          <w:b/>
          <w:bCs/>
        </w:rPr>
      </w:pPr>
      <w:r>
        <w:rPr>
          <w:rFonts w:ascii="Arial" w:hAnsi="Arial" w:cs="Arial"/>
          <w:b/>
          <w:bCs/>
        </w:rPr>
        <w:t>Rozwój systemu wsparcia rodziny ze szczególnym uwzględnieniem rodzin dysfunkcyjnych.</w:t>
      </w:r>
    </w:p>
    <w:p w:rsidR="006F5AF5" w:rsidRDefault="009028A9">
      <w:pPr>
        <w:numPr>
          <w:ilvl w:val="0"/>
          <w:numId w:val="34"/>
        </w:numPr>
        <w:spacing w:before="120" w:after="120" w:line="360" w:lineRule="auto"/>
        <w:ind w:left="426"/>
        <w:jc w:val="both"/>
        <w:rPr>
          <w:rFonts w:ascii="Arial" w:hAnsi="Arial" w:cs="Arial"/>
          <w:b/>
          <w:bCs/>
        </w:rPr>
      </w:pPr>
      <w:r>
        <w:rPr>
          <w:rFonts w:ascii="Arial" w:hAnsi="Arial" w:cs="Arial"/>
          <w:b/>
          <w:bCs/>
        </w:rPr>
        <w:t>Aktywizacja i integracja osób/grup zagrożonych wykluczeniem społecznym, ze szczególnym uwzględnieniem polityki senioralnej oraz osób z niepełnosprawnościami.</w:t>
      </w:r>
    </w:p>
    <w:p w:rsidR="006F5AF5" w:rsidRDefault="009028A9">
      <w:pPr>
        <w:numPr>
          <w:ilvl w:val="0"/>
          <w:numId w:val="34"/>
        </w:numPr>
        <w:spacing w:before="120" w:after="120" w:line="360" w:lineRule="auto"/>
        <w:ind w:left="426"/>
        <w:jc w:val="both"/>
        <w:rPr>
          <w:rFonts w:ascii="Arial" w:hAnsi="Arial" w:cs="Arial"/>
        </w:rPr>
        <w:sectPr w:rsidR="006F5AF5">
          <w:pgSz w:w="11906" w:h="16838"/>
          <w:pgMar w:top="1418" w:right="1418" w:bottom="709" w:left="1418" w:header="0" w:footer="0" w:gutter="0"/>
          <w:cols w:space="720"/>
          <w:formProt w:val="0"/>
          <w:docGrid w:linePitch="360" w:charSpace="4096"/>
        </w:sectPr>
      </w:pPr>
      <w:r>
        <w:rPr>
          <w:rFonts w:ascii="Arial" w:hAnsi="Arial" w:cs="Arial"/>
          <w:b/>
          <w:bCs/>
        </w:rPr>
        <w:t>Efektywna polityka prozdrowotna, zwłaszcza w obszarze przeciwdziałania uzależnieniom.</w:t>
      </w:r>
    </w:p>
    <w:p w:rsidR="006F5AF5" w:rsidRDefault="009028A9">
      <w:pPr>
        <w:pStyle w:val="Nagwek2"/>
        <w:numPr>
          <w:ilvl w:val="0"/>
          <w:numId w:val="2"/>
        </w:numPr>
        <w:ind w:left="357" w:firstLine="0"/>
        <w:rPr>
          <w:rFonts w:ascii="Arial" w:hAnsi="Arial" w:cs="Arial"/>
        </w:rPr>
      </w:pPr>
      <w:bookmarkStart w:id="75" w:name="_Toc66400280"/>
      <w:bookmarkStart w:id="76" w:name="_Toc131414349"/>
      <w:bookmarkStart w:id="77" w:name="_Toc148475819"/>
      <w:r>
        <w:rPr>
          <w:rFonts w:ascii="Arial" w:hAnsi="Arial" w:cs="Arial"/>
        </w:rPr>
        <w:t>Cele operacyjne i ich realizacja</w:t>
      </w:r>
      <w:bookmarkEnd w:id="75"/>
      <w:bookmarkEnd w:id="76"/>
      <w:bookmarkEnd w:id="77"/>
    </w:p>
    <w:tbl>
      <w:tblPr>
        <w:tblStyle w:val="Tabela-Siatka"/>
        <w:tblW w:w="9060" w:type="dxa"/>
        <w:tblLayout w:type="fixed"/>
        <w:tblLook w:val="04A0" w:firstRow="1" w:lastRow="0" w:firstColumn="1" w:lastColumn="0" w:noHBand="0" w:noVBand="1"/>
      </w:tblPr>
      <w:tblGrid>
        <w:gridCol w:w="3626"/>
        <w:gridCol w:w="5434"/>
      </w:tblGrid>
      <w:tr w:rsidR="006F5AF5">
        <w:tc>
          <w:tcPr>
            <w:tcW w:w="9059" w:type="dxa"/>
            <w:gridSpan w:val="2"/>
            <w:shd w:val="clear" w:color="auto" w:fill="auto"/>
            <w:vAlign w:val="center"/>
          </w:tcPr>
          <w:p w:rsidR="006F5AF5" w:rsidRDefault="009028A9">
            <w:pPr>
              <w:widowControl w:val="0"/>
              <w:spacing w:before="240" w:after="240" w:line="240" w:lineRule="auto"/>
              <w:jc w:val="center"/>
              <w:rPr>
                <w:rFonts w:ascii="Arial" w:hAnsi="Arial" w:cs="Arial"/>
                <w:b/>
                <w:szCs w:val="24"/>
                <w:u w:val="single"/>
              </w:rPr>
            </w:pPr>
            <w:r>
              <w:rPr>
                <w:rFonts w:ascii="Arial" w:eastAsia="Calibri" w:hAnsi="Arial" w:cs="Arial"/>
                <w:b/>
                <w:kern w:val="0"/>
                <w:szCs w:val="24"/>
                <w:u w:val="single"/>
              </w:rPr>
              <w:t>Cel Strategiczny nr I</w:t>
            </w:r>
            <w:r>
              <w:rPr>
                <w:rFonts w:ascii="Arial" w:eastAsia="Calibri" w:hAnsi="Arial" w:cs="Arial"/>
                <w:b/>
                <w:kern w:val="0"/>
                <w:szCs w:val="24"/>
                <w:u w:val="single"/>
              </w:rPr>
              <w:br/>
              <w:t>Rozwój systemu wsparcia rodziny ze szczególnym uwzględnieniem</w:t>
            </w:r>
            <w:r>
              <w:rPr>
                <w:rFonts w:ascii="Arial" w:eastAsia="Calibri" w:hAnsi="Arial" w:cs="Arial"/>
                <w:b/>
                <w:kern w:val="0"/>
                <w:szCs w:val="24"/>
                <w:u w:val="single"/>
              </w:rPr>
              <w:br/>
              <w:t>rodzin dysfunkcyjnych</w:t>
            </w:r>
          </w:p>
        </w:tc>
      </w:tr>
      <w:tr w:rsidR="006F5AF5">
        <w:tc>
          <w:tcPr>
            <w:tcW w:w="3626" w:type="dxa"/>
            <w:shd w:val="clear" w:color="auto" w:fill="auto"/>
            <w:vAlign w:val="center"/>
          </w:tcPr>
          <w:p w:rsidR="006F5AF5" w:rsidRDefault="009028A9">
            <w:pPr>
              <w:widowControl w:val="0"/>
              <w:spacing w:before="240" w:after="240" w:line="240" w:lineRule="auto"/>
              <w:jc w:val="center"/>
              <w:rPr>
                <w:rFonts w:ascii="Arial" w:hAnsi="Arial" w:cs="Arial"/>
                <w:b/>
                <w:szCs w:val="24"/>
                <w:u w:val="single"/>
              </w:rPr>
            </w:pPr>
            <w:r>
              <w:rPr>
                <w:rFonts w:ascii="Arial" w:eastAsia="Calibri" w:hAnsi="Arial" w:cs="Arial"/>
                <w:b/>
                <w:kern w:val="0"/>
                <w:szCs w:val="24"/>
                <w:u w:val="single"/>
              </w:rPr>
              <w:t>Cele operacyjne</w:t>
            </w:r>
          </w:p>
        </w:tc>
        <w:tc>
          <w:tcPr>
            <w:tcW w:w="5433" w:type="dxa"/>
            <w:shd w:val="clear" w:color="auto" w:fill="auto"/>
            <w:vAlign w:val="center"/>
          </w:tcPr>
          <w:p w:rsidR="006F5AF5" w:rsidRDefault="009028A9">
            <w:pPr>
              <w:widowControl w:val="0"/>
              <w:spacing w:before="240" w:after="240" w:line="240" w:lineRule="auto"/>
              <w:jc w:val="center"/>
              <w:rPr>
                <w:rFonts w:ascii="Arial" w:hAnsi="Arial" w:cs="Arial"/>
                <w:b/>
                <w:szCs w:val="24"/>
                <w:u w:val="single"/>
              </w:rPr>
            </w:pPr>
            <w:r>
              <w:rPr>
                <w:rFonts w:ascii="Arial" w:eastAsia="Calibri" w:hAnsi="Arial" w:cs="Arial"/>
                <w:b/>
                <w:kern w:val="0"/>
                <w:szCs w:val="24"/>
                <w:u w:val="single"/>
              </w:rPr>
              <w:t>Kierunki działania:</w:t>
            </w:r>
          </w:p>
        </w:tc>
      </w:tr>
      <w:tr w:rsidR="006F5AF5">
        <w:trPr>
          <w:trHeight w:val="2306"/>
        </w:trPr>
        <w:tc>
          <w:tcPr>
            <w:tcW w:w="3626" w:type="dxa"/>
            <w:shd w:val="clear" w:color="auto" w:fill="auto"/>
            <w:vAlign w:val="center"/>
          </w:tcPr>
          <w:p w:rsidR="006F5AF5" w:rsidRDefault="009028A9">
            <w:pPr>
              <w:pStyle w:val="Akapitzlist"/>
              <w:widowControl w:val="0"/>
              <w:numPr>
                <w:ilvl w:val="0"/>
                <w:numId w:val="35"/>
              </w:numPr>
              <w:spacing w:before="120" w:after="120" w:line="276" w:lineRule="auto"/>
              <w:ind w:left="309" w:hanging="309"/>
              <w:rPr>
                <w:rFonts w:ascii="Arial" w:hAnsi="Arial" w:cs="Arial"/>
                <w:b/>
                <w:bCs/>
                <w:szCs w:val="24"/>
              </w:rPr>
            </w:pPr>
            <w:r>
              <w:rPr>
                <w:rFonts w:ascii="Arial" w:eastAsia="Calibri" w:hAnsi="Arial" w:cs="Arial"/>
                <w:b/>
                <w:bCs/>
                <w:kern w:val="0"/>
                <w:szCs w:val="24"/>
              </w:rPr>
              <w:t>Usprawnienie systemu zapobiegania kryzysom w rodzinie i wspierania rodzin</w:t>
            </w:r>
          </w:p>
        </w:tc>
        <w:tc>
          <w:tcPr>
            <w:tcW w:w="5433" w:type="dxa"/>
            <w:shd w:val="clear" w:color="auto" w:fill="auto"/>
            <w:vAlign w:val="center"/>
          </w:tcPr>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Kontynuacja i doskonalenie programu przeciwdziałania przemocy domowej</w:t>
            </w: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Poszerzenie oferty poradnictwa specjalistycznego dla rodzin</w:t>
            </w: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Usprawnienie przepływu informacji pomiędzy instytucjami gminy zajmującymi się polityką społeczną</w:t>
            </w: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Zwiększenie poziomu kompetencji przedstawicieli instytucji i podmiotów realizujących zadania z zakresu przeciwdziałania przemocy domowej w celu podniesienia jakości i dostępności świadczonych usług</w:t>
            </w: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Wsparcie specjalistyczne osób na co dzień zajmujących się pracą z rodzinami dotkniętymi przemocą (</w:t>
            </w:r>
            <w:proofErr w:type="spellStart"/>
            <w:r>
              <w:rPr>
                <w:rFonts w:ascii="Arial" w:eastAsia="Calibri" w:hAnsi="Arial" w:cs="Arial"/>
                <w:kern w:val="0"/>
                <w:szCs w:val="24"/>
              </w:rPr>
              <w:t>superwizja</w:t>
            </w:r>
            <w:proofErr w:type="spellEnd"/>
            <w:r>
              <w:rPr>
                <w:rFonts w:ascii="Arial" w:eastAsia="Calibri" w:hAnsi="Arial" w:cs="Arial"/>
                <w:kern w:val="0"/>
                <w:szCs w:val="24"/>
              </w:rPr>
              <w:t>)</w:t>
            </w:r>
          </w:p>
        </w:tc>
      </w:tr>
      <w:tr w:rsidR="006F5AF5">
        <w:trPr>
          <w:trHeight w:val="1506"/>
        </w:trPr>
        <w:tc>
          <w:tcPr>
            <w:tcW w:w="9059" w:type="dxa"/>
            <w:gridSpan w:val="2"/>
            <w:shd w:val="clear" w:color="auto" w:fill="auto"/>
            <w:vAlign w:val="center"/>
          </w:tcPr>
          <w:p w:rsidR="006F5AF5" w:rsidRDefault="009028A9">
            <w:pPr>
              <w:pStyle w:val="Akapitzlist"/>
              <w:widowControl w:val="0"/>
              <w:spacing w:before="120" w:after="120" w:line="276" w:lineRule="auto"/>
              <w:ind w:left="357"/>
              <w:rPr>
                <w:rFonts w:ascii="Arial" w:hAnsi="Arial" w:cs="Arial"/>
                <w:szCs w:val="24"/>
                <w:u w:val="single"/>
              </w:rPr>
            </w:pPr>
            <w:r>
              <w:rPr>
                <w:rFonts w:ascii="Arial" w:eastAsia="Calibri" w:hAnsi="Arial" w:cs="Arial"/>
                <w:kern w:val="0"/>
                <w:szCs w:val="24"/>
                <w:u w:val="single"/>
              </w:rPr>
              <w:t xml:space="preserve">Wskaźniki oceny realizacji celu operacyjnego: </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Opracowanie i wdrożenie kolejnych programów przeciwdziałania przemocy domowej</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przeprowadzonych szkoleń/zajęć dla przedstawicieli instytucji i podmiotów realizujących zadania</w:t>
            </w:r>
          </w:p>
          <w:p w:rsidR="006F5AF5" w:rsidRDefault="006F5AF5">
            <w:pPr>
              <w:pStyle w:val="Akapitzlist"/>
              <w:widowControl w:val="0"/>
              <w:spacing w:after="0" w:line="240" w:lineRule="auto"/>
              <w:rPr>
                <w:rFonts w:ascii="Arial" w:hAnsi="Arial" w:cs="Arial"/>
                <w:szCs w:val="24"/>
              </w:rPr>
            </w:pPr>
          </w:p>
          <w:p w:rsidR="006F5AF5" w:rsidRDefault="009028A9">
            <w:pPr>
              <w:pStyle w:val="Akapitzlist"/>
              <w:widowControl w:val="0"/>
              <w:spacing w:after="0" w:line="240" w:lineRule="auto"/>
              <w:ind w:left="34"/>
              <w:rPr>
                <w:rFonts w:ascii="Arial" w:hAnsi="Arial" w:cs="Arial"/>
                <w:szCs w:val="24"/>
              </w:rPr>
            </w:pPr>
            <w:r>
              <w:rPr>
                <w:rFonts w:ascii="Arial" w:eastAsia="Calibri" w:hAnsi="Arial" w:cs="Arial"/>
                <w:kern w:val="0"/>
                <w:szCs w:val="24"/>
              </w:rPr>
              <w:t xml:space="preserve">Pozostałe kierunki działania mają charakter opisowo-sprawozdawczy – wskaźniki niemierzalne. </w:t>
            </w:r>
          </w:p>
        </w:tc>
      </w:tr>
      <w:tr w:rsidR="006F5AF5">
        <w:trPr>
          <w:trHeight w:val="424"/>
        </w:trPr>
        <w:tc>
          <w:tcPr>
            <w:tcW w:w="3626" w:type="dxa"/>
            <w:shd w:val="clear" w:color="auto" w:fill="auto"/>
            <w:vAlign w:val="center"/>
          </w:tcPr>
          <w:p w:rsidR="006F5AF5" w:rsidRDefault="009028A9">
            <w:pPr>
              <w:pStyle w:val="Akapitzlist"/>
              <w:widowControl w:val="0"/>
              <w:numPr>
                <w:ilvl w:val="0"/>
                <w:numId w:val="35"/>
              </w:numPr>
              <w:spacing w:before="120" w:after="120" w:line="276" w:lineRule="auto"/>
              <w:ind w:left="309" w:hanging="309"/>
              <w:rPr>
                <w:rFonts w:ascii="Arial" w:hAnsi="Arial" w:cs="Arial"/>
                <w:b/>
                <w:bCs/>
                <w:szCs w:val="24"/>
              </w:rPr>
            </w:pPr>
            <w:r>
              <w:rPr>
                <w:rFonts w:ascii="Arial" w:eastAsia="Calibri" w:hAnsi="Arial" w:cs="Arial"/>
                <w:b/>
                <w:bCs/>
                <w:kern w:val="0"/>
                <w:szCs w:val="24"/>
              </w:rPr>
              <w:t xml:space="preserve">Wspieranie rodzin w funkcjach opiekuńczo-wychowawczych </w:t>
            </w:r>
          </w:p>
        </w:tc>
        <w:tc>
          <w:tcPr>
            <w:tcW w:w="5433" w:type="dxa"/>
            <w:shd w:val="clear" w:color="auto" w:fill="auto"/>
            <w:vAlign w:val="center"/>
          </w:tcPr>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Wspieranie osób i rodzin w rozwiązywaniu sytuacji kryzysowych i problemu przemocy,</w:t>
            </w:r>
            <w:r>
              <w:rPr>
                <w:rFonts w:ascii="Arial" w:eastAsia="Calibri" w:hAnsi="Arial" w:cs="Arial"/>
                <w:kern w:val="0"/>
                <w:szCs w:val="24"/>
              </w:rPr>
              <w:br/>
              <w:t>a także problemów opiekuńczo-wychowawczych</w:t>
            </w: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Zwiększenie dostępności i skuteczności ochrony oraz wsparcia osób dotkniętych przemocą domową;</w:t>
            </w: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Zapewnienie wsparcia specjalistycznego dla rodzin</w:t>
            </w:r>
          </w:p>
        </w:tc>
      </w:tr>
      <w:tr w:rsidR="006F5AF5">
        <w:trPr>
          <w:trHeight w:val="2305"/>
        </w:trPr>
        <w:tc>
          <w:tcPr>
            <w:tcW w:w="9059" w:type="dxa"/>
            <w:gridSpan w:val="2"/>
            <w:shd w:val="clear" w:color="auto" w:fill="auto"/>
            <w:vAlign w:val="center"/>
          </w:tcPr>
          <w:p w:rsidR="006F5AF5" w:rsidRDefault="009028A9">
            <w:pPr>
              <w:pStyle w:val="Akapitzlist"/>
              <w:widowControl w:val="0"/>
              <w:spacing w:after="0" w:line="240" w:lineRule="auto"/>
              <w:rPr>
                <w:rFonts w:ascii="Arial" w:hAnsi="Arial" w:cs="Arial"/>
                <w:szCs w:val="24"/>
                <w:u w:val="single"/>
              </w:rPr>
            </w:pPr>
            <w:r>
              <w:rPr>
                <w:rFonts w:ascii="Arial" w:eastAsia="Calibri" w:hAnsi="Arial" w:cs="Arial"/>
                <w:kern w:val="0"/>
                <w:szCs w:val="24"/>
                <w:u w:val="single"/>
              </w:rPr>
              <w:t xml:space="preserve">Wskaźniki oceny realizacji celu operacyjnego: </w:t>
            </w:r>
          </w:p>
          <w:p w:rsidR="006F5AF5" w:rsidRDefault="009028A9">
            <w:pPr>
              <w:pStyle w:val="Akapitzlist"/>
              <w:widowControl w:val="0"/>
              <w:numPr>
                <w:ilvl w:val="0"/>
                <w:numId w:val="37"/>
              </w:numPr>
              <w:spacing w:before="120" w:after="120" w:line="276" w:lineRule="auto"/>
              <w:rPr>
                <w:rFonts w:ascii="Arial" w:hAnsi="Arial" w:cs="Arial"/>
                <w:szCs w:val="24"/>
              </w:rPr>
            </w:pPr>
            <w:r>
              <w:rPr>
                <w:rFonts w:ascii="Arial" w:eastAsia="Calibri" w:hAnsi="Arial" w:cs="Arial"/>
                <w:kern w:val="0"/>
                <w:szCs w:val="24"/>
              </w:rPr>
              <w:t>Liczba przeprowadzonych szkoleń/zajęć w zakresie zwiększenia kompetencji wychowawczych,</w:t>
            </w:r>
          </w:p>
          <w:p w:rsidR="006F5AF5" w:rsidRDefault="009028A9">
            <w:pPr>
              <w:pStyle w:val="Akapitzlist"/>
              <w:widowControl w:val="0"/>
              <w:numPr>
                <w:ilvl w:val="0"/>
                <w:numId w:val="37"/>
              </w:numPr>
              <w:spacing w:before="120" w:after="120" w:line="276" w:lineRule="auto"/>
              <w:rPr>
                <w:rFonts w:ascii="Arial" w:hAnsi="Arial" w:cs="Arial"/>
                <w:szCs w:val="24"/>
              </w:rPr>
            </w:pPr>
            <w:r>
              <w:rPr>
                <w:rFonts w:ascii="Arial" w:eastAsia="Calibri" w:hAnsi="Arial" w:cs="Arial"/>
                <w:kern w:val="0"/>
                <w:szCs w:val="24"/>
              </w:rPr>
              <w:t>Liczba rodzin z dziećmi objętych procedurą NK,</w:t>
            </w:r>
          </w:p>
          <w:p w:rsidR="006F5AF5" w:rsidRDefault="009028A9">
            <w:pPr>
              <w:pStyle w:val="Akapitzlist"/>
              <w:widowControl w:val="0"/>
              <w:numPr>
                <w:ilvl w:val="0"/>
                <w:numId w:val="37"/>
              </w:numPr>
              <w:spacing w:before="120" w:after="120" w:line="276" w:lineRule="auto"/>
              <w:rPr>
                <w:rFonts w:ascii="Arial" w:hAnsi="Arial" w:cs="Arial"/>
                <w:szCs w:val="24"/>
              </w:rPr>
            </w:pPr>
            <w:r>
              <w:rPr>
                <w:rFonts w:ascii="Arial" w:eastAsia="Calibri" w:hAnsi="Arial" w:cs="Arial"/>
                <w:kern w:val="0"/>
                <w:szCs w:val="24"/>
              </w:rPr>
              <w:t>Liczba rodzin objętych wsparciem asystenta rodziny,</w:t>
            </w:r>
          </w:p>
          <w:p w:rsidR="006F5AF5" w:rsidRDefault="009028A9">
            <w:pPr>
              <w:pStyle w:val="Akapitzlist"/>
              <w:widowControl w:val="0"/>
              <w:numPr>
                <w:ilvl w:val="0"/>
                <w:numId w:val="37"/>
              </w:numPr>
              <w:spacing w:before="120" w:after="120" w:line="276" w:lineRule="auto"/>
              <w:rPr>
                <w:rFonts w:ascii="Arial" w:hAnsi="Arial" w:cs="Arial"/>
                <w:szCs w:val="24"/>
              </w:rPr>
            </w:pPr>
            <w:r>
              <w:rPr>
                <w:rFonts w:ascii="Arial" w:eastAsia="Calibri" w:hAnsi="Arial" w:cs="Arial"/>
                <w:kern w:val="0"/>
                <w:szCs w:val="24"/>
              </w:rPr>
              <w:t>Liczba zawiązanych grup wsparcia dla rodzin (ew. ilość spotkań w ramach istniejących grup wsparcia).</w:t>
            </w:r>
          </w:p>
          <w:p w:rsidR="006F5AF5" w:rsidRDefault="006F5AF5">
            <w:pPr>
              <w:pStyle w:val="Akapitzlist"/>
              <w:widowControl w:val="0"/>
              <w:spacing w:before="120" w:after="120" w:line="276" w:lineRule="auto"/>
              <w:ind w:left="357"/>
              <w:rPr>
                <w:rFonts w:ascii="Arial" w:hAnsi="Arial" w:cs="Arial"/>
                <w:szCs w:val="24"/>
              </w:rPr>
            </w:pPr>
          </w:p>
          <w:p w:rsidR="006F5AF5" w:rsidRDefault="009028A9">
            <w:pPr>
              <w:pStyle w:val="Akapitzlist"/>
              <w:widowControl w:val="0"/>
              <w:spacing w:before="120" w:after="120" w:line="276" w:lineRule="auto"/>
              <w:ind w:left="176"/>
              <w:rPr>
                <w:rFonts w:ascii="Arial" w:hAnsi="Arial" w:cs="Arial"/>
                <w:szCs w:val="24"/>
              </w:rPr>
            </w:pPr>
            <w:r>
              <w:rPr>
                <w:rFonts w:ascii="Arial" w:eastAsia="Calibri" w:hAnsi="Arial" w:cs="Arial"/>
                <w:kern w:val="0"/>
                <w:szCs w:val="24"/>
              </w:rPr>
              <w:t>Pozostałe kierunki działania mają charakter opisowo-sprawozdawczy – wskaźniki niemierzalne.</w:t>
            </w:r>
          </w:p>
        </w:tc>
      </w:tr>
      <w:tr w:rsidR="006F5AF5">
        <w:trPr>
          <w:trHeight w:val="2305"/>
        </w:trPr>
        <w:tc>
          <w:tcPr>
            <w:tcW w:w="3626" w:type="dxa"/>
            <w:shd w:val="clear" w:color="auto" w:fill="auto"/>
            <w:vAlign w:val="center"/>
          </w:tcPr>
          <w:p w:rsidR="006F5AF5" w:rsidRDefault="009028A9">
            <w:pPr>
              <w:pStyle w:val="Akapitzlist"/>
              <w:widowControl w:val="0"/>
              <w:numPr>
                <w:ilvl w:val="0"/>
                <w:numId w:val="35"/>
              </w:numPr>
              <w:spacing w:before="120" w:after="120" w:line="276" w:lineRule="auto"/>
              <w:ind w:left="309" w:hanging="309"/>
              <w:rPr>
                <w:rFonts w:ascii="Arial" w:hAnsi="Arial" w:cs="Arial"/>
                <w:b/>
                <w:bCs/>
                <w:szCs w:val="24"/>
              </w:rPr>
            </w:pPr>
            <w:r>
              <w:rPr>
                <w:rFonts w:ascii="Arial" w:eastAsia="Calibri" w:hAnsi="Arial" w:cs="Arial"/>
                <w:b/>
                <w:bCs/>
                <w:kern w:val="0"/>
                <w:szCs w:val="24"/>
              </w:rPr>
              <w:t>Zapobieganie i zwalczanie przemocy domowej</w:t>
            </w:r>
          </w:p>
        </w:tc>
        <w:tc>
          <w:tcPr>
            <w:tcW w:w="5433" w:type="dxa"/>
            <w:shd w:val="clear" w:color="auto" w:fill="auto"/>
            <w:vAlign w:val="center"/>
          </w:tcPr>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Podnoszenie kompetencji rodzicielskich</w:t>
            </w: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Poszerzenie oferty poradnictwa rodzinnego i psychologicznego</w:t>
            </w: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Prowadzenie poradnictwa i interwencji w zakresie przeciwdziałania przemocy domowej</w:t>
            </w: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Zintensyfikowanie działalności Zespołu Interdyscyplinarnego</w:t>
            </w: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Kierowanie sprawców przemocy do udziału w programach korekcyjno- edukacyjnych;</w:t>
            </w: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kontynuacja współpracy z Powiatowym Centrum Pomocy Rodzinie;</w:t>
            </w: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pomoc osobom starszym, doświadczającym przemocy.</w:t>
            </w:r>
          </w:p>
        </w:tc>
      </w:tr>
      <w:tr w:rsidR="006F5AF5">
        <w:trPr>
          <w:trHeight w:val="2305"/>
        </w:trPr>
        <w:tc>
          <w:tcPr>
            <w:tcW w:w="9059" w:type="dxa"/>
            <w:gridSpan w:val="2"/>
            <w:shd w:val="clear" w:color="auto" w:fill="auto"/>
            <w:vAlign w:val="center"/>
          </w:tcPr>
          <w:p w:rsidR="006F5AF5" w:rsidRDefault="009028A9">
            <w:pPr>
              <w:pStyle w:val="Akapitzlist"/>
              <w:widowControl w:val="0"/>
              <w:spacing w:before="120" w:after="120" w:line="276" w:lineRule="auto"/>
              <w:ind w:left="357"/>
              <w:rPr>
                <w:rFonts w:ascii="Arial" w:hAnsi="Arial" w:cs="Arial"/>
                <w:szCs w:val="24"/>
                <w:u w:val="single"/>
              </w:rPr>
            </w:pPr>
            <w:r>
              <w:rPr>
                <w:rFonts w:ascii="Arial" w:eastAsia="Calibri" w:hAnsi="Arial" w:cs="Arial"/>
                <w:kern w:val="0"/>
                <w:szCs w:val="24"/>
                <w:u w:val="single"/>
              </w:rPr>
              <w:t xml:space="preserve">Wskaźniki oceny realizacji celu operacyjnego: </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przeprowadzonych szkoleń/zajęć w zakresie zwiększenia kompetencji wychowawczych</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Ilość osób dotkniętych przemocą, którym udzielono wsparcia psychologicznego,</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osób, które skorzystały ze wsparcia postaci pobytu w mieszkaniach interwencyjnych,</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osób objętych oddziaływaniem zespołu interdyscyplinarnego,</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osób skierowanych do udziału w programach korekcyjno-edukacyjnych,</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osób starszych objętych procedurą NK..</w:t>
            </w:r>
          </w:p>
        </w:tc>
      </w:tr>
      <w:tr w:rsidR="006F5AF5">
        <w:trPr>
          <w:trHeight w:val="2305"/>
        </w:trPr>
        <w:tc>
          <w:tcPr>
            <w:tcW w:w="3626" w:type="dxa"/>
            <w:shd w:val="clear" w:color="auto" w:fill="auto"/>
            <w:vAlign w:val="center"/>
          </w:tcPr>
          <w:p w:rsidR="006F5AF5" w:rsidRDefault="009028A9">
            <w:pPr>
              <w:pStyle w:val="Akapitzlist"/>
              <w:widowControl w:val="0"/>
              <w:numPr>
                <w:ilvl w:val="0"/>
                <w:numId w:val="35"/>
              </w:numPr>
              <w:spacing w:before="120" w:after="120" w:line="276" w:lineRule="auto"/>
              <w:ind w:left="309" w:hanging="309"/>
              <w:rPr>
                <w:rFonts w:ascii="Arial" w:hAnsi="Arial" w:cs="Arial"/>
                <w:szCs w:val="24"/>
              </w:rPr>
            </w:pPr>
            <w:r>
              <w:rPr>
                <w:rFonts w:ascii="Arial" w:eastAsia="Calibri" w:hAnsi="Arial" w:cs="Arial"/>
                <w:b/>
                <w:bCs/>
                <w:kern w:val="0"/>
                <w:szCs w:val="24"/>
              </w:rPr>
              <w:t>Wspieranie rodzin z dziećmi</w:t>
            </w:r>
          </w:p>
        </w:tc>
        <w:tc>
          <w:tcPr>
            <w:tcW w:w="5433" w:type="dxa"/>
            <w:shd w:val="clear" w:color="auto" w:fill="auto"/>
            <w:vAlign w:val="center"/>
          </w:tcPr>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Organizowanie zajęć pozalekcyjnych oraz zagospodarowanie czasu wolnego dzieci i młodzieży</w:t>
            </w: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 xml:space="preserve">Praca socjalna i wsparcie finansowe rodzin </w:t>
            </w: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Zabezpieczenie potrzeb bytowych dzieci i młodzieży z rodzin zagrożonych wykluczeniem</w:t>
            </w:r>
          </w:p>
        </w:tc>
      </w:tr>
      <w:tr w:rsidR="006F5AF5">
        <w:trPr>
          <w:trHeight w:val="2305"/>
        </w:trPr>
        <w:tc>
          <w:tcPr>
            <w:tcW w:w="9059" w:type="dxa"/>
            <w:gridSpan w:val="2"/>
            <w:shd w:val="clear" w:color="auto" w:fill="auto"/>
            <w:vAlign w:val="center"/>
          </w:tcPr>
          <w:p w:rsidR="006F5AF5" w:rsidRDefault="009028A9">
            <w:pPr>
              <w:pStyle w:val="Akapitzlist"/>
              <w:widowControl w:val="0"/>
              <w:spacing w:after="0" w:line="240" w:lineRule="auto"/>
              <w:rPr>
                <w:rFonts w:ascii="Arial" w:hAnsi="Arial" w:cs="Arial"/>
                <w:szCs w:val="24"/>
                <w:u w:val="single"/>
              </w:rPr>
            </w:pPr>
            <w:r>
              <w:rPr>
                <w:rFonts w:ascii="Arial" w:eastAsia="Calibri" w:hAnsi="Arial" w:cs="Arial"/>
                <w:kern w:val="0"/>
                <w:szCs w:val="24"/>
                <w:u w:val="single"/>
              </w:rPr>
              <w:t xml:space="preserve">Wskaźniki oceny realizacji celu operacyjnego: </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Liczba/ilość zajęć pozalekcyjnych dla dzieci i młodzieży</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dzieci, którym zorganizowano wypoczynek (letni, zimowy)</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świetlic/klubów młodzieżowych, placówek wsparcia dziennego</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(oraz kwota) wypłaconego wsparcia finansowego dla rodzin</w:t>
            </w:r>
          </w:p>
        </w:tc>
      </w:tr>
      <w:tr w:rsidR="006F5AF5">
        <w:trPr>
          <w:trHeight w:val="2305"/>
        </w:trPr>
        <w:tc>
          <w:tcPr>
            <w:tcW w:w="3626" w:type="dxa"/>
            <w:shd w:val="clear" w:color="auto" w:fill="auto"/>
            <w:vAlign w:val="center"/>
          </w:tcPr>
          <w:p w:rsidR="006F5AF5" w:rsidRDefault="009028A9">
            <w:pPr>
              <w:pStyle w:val="Akapitzlist"/>
              <w:widowControl w:val="0"/>
              <w:numPr>
                <w:ilvl w:val="0"/>
                <w:numId w:val="35"/>
              </w:numPr>
              <w:spacing w:before="120" w:after="120" w:line="276" w:lineRule="auto"/>
              <w:ind w:left="309" w:hanging="309"/>
              <w:rPr>
                <w:rFonts w:ascii="Arial" w:hAnsi="Arial" w:cs="Arial"/>
                <w:b/>
                <w:szCs w:val="24"/>
              </w:rPr>
            </w:pPr>
            <w:r>
              <w:rPr>
                <w:rFonts w:ascii="Arial" w:eastAsia="Calibri" w:hAnsi="Arial" w:cs="Arial"/>
                <w:b/>
                <w:kern w:val="0"/>
                <w:szCs w:val="24"/>
              </w:rPr>
              <w:t>Wspieranie dzieci i młodzieży z rodzin zagrożonych wykluczeniem społecznym</w:t>
            </w:r>
          </w:p>
          <w:p w:rsidR="006F5AF5" w:rsidRDefault="006F5AF5">
            <w:pPr>
              <w:pStyle w:val="Akapitzlist"/>
              <w:widowControl w:val="0"/>
              <w:spacing w:before="120" w:after="120" w:line="276" w:lineRule="auto"/>
              <w:ind w:left="309" w:hanging="309"/>
              <w:rPr>
                <w:rFonts w:ascii="Arial" w:hAnsi="Arial" w:cs="Arial"/>
                <w:b/>
                <w:bCs/>
                <w:szCs w:val="24"/>
              </w:rPr>
            </w:pPr>
          </w:p>
        </w:tc>
        <w:tc>
          <w:tcPr>
            <w:tcW w:w="5433" w:type="dxa"/>
            <w:shd w:val="clear" w:color="auto" w:fill="auto"/>
            <w:vAlign w:val="center"/>
          </w:tcPr>
          <w:p w:rsidR="006F5AF5" w:rsidRDefault="006F5AF5">
            <w:pPr>
              <w:pStyle w:val="Akapitzlist"/>
              <w:widowControl w:val="0"/>
              <w:spacing w:before="120" w:after="120" w:line="276" w:lineRule="auto"/>
              <w:rPr>
                <w:rFonts w:ascii="Arial" w:hAnsi="Arial" w:cs="Arial"/>
                <w:szCs w:val="24"/>
              </w:rPr>
            </w:pP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 xml:space="preserve">Opracowanie programu zajęć dodatkowych dla dzieci </w:t>
            </w: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 xml:space="preserve">Wdrażanie programów terapeutycznych i profilaktycznych służących rozwojowi rodziny </w:t>
            </w: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Rozwijanie oferty placówek wsparcia dziennego dla dzieci i młodzieży w gminie</w:t>
            </w:r>
          </w:p>
        </w:tc>
      </w:tr>
      <w:tr w:rsidR="006F5AF5">
        <w:trPr>
          <w:trHeight w:val="2305"/>
        </w:trPr>
        <w:tc>
          <w:tcPr>
            <w:tcW w:w="9059" w:type="dxa"/>
            <w:gridSpan w:val="2"/>
            <w:shd w:val="clear" w:color="auto" w:fill="auto"/>
            <w:vAlign w:val="center"/>
          </w:tcPr>
          <w:p w:rsidR="006F5AF5" w:rsidRDefault="009028A9">
            <w:pPr>
              <w:pStyle w:val="Akapitzlist"/>
              <w:widowControl w:val="0"/>
              <w:spacing w:after="0" w:line="240" w:lineRule="auto"/>
              <w:rPr>
                <w:rFonts w:ascii="Arial" w:hAnsi="Arial" w:cs="Arial"/>
                <w:szCs w:val="24"/>
                <w:u w:val="single"/>
              </w:rPr>
            </w:pPr>
            <w:r>
              <w:rPr>
                <w:rFonts w:ascii="Arial" w:eastAsia="Calibri" w:hAnsi="Arial" w:cs="Arial"/>
                <w:kern w:val="0"/>
                <w:szCs w:val="24"/>
                <w:u w:val="single"/>
              </w:rPr>
              <w:t xml:space="preserve">Wskaźniki oceny realizacji celu operacyjnego: </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Liczba/ilość zajęć dla dzieci i młodzieży</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świetlic/klubów młodzieżowych, placówek wsparcia dziennego</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opracowanych programów zajęć dodatkowych dla dzieci w szkołach</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programów terapeutycznych i profilaktycznych realizowanych przez placówki oświatowe</w:t>
            </w:r>
          </w:p>
          <w:p w:rsidR="006F5AF5" w:rsidRDefault="006F5AF5">
            <w:pPr>
              <w:widowControl w:val="0"/>
              <w:spacing w:after="0" w:line="240" w:lineRule="auto"/>
              <w:rPr>
                <w:rFonts w:ascii="Arial" w:hAnsi="Arial" w:cs="Arial"/>
                <w:szCs w:val="24"/>
              </w:rPr>
            </w:pPr>
          </w:p>
          <w:p w:rsidR="006F5AF5" w:rsidRDefault="009028A9">
            <w:pPr>
              <w:widowControl w:val="0"/>
              <w:spacing w:after="0" w:line="240" w:lineRule="auto"/>
              <w:ind w:left="176"/>
              <w:rPr>
                <w:rFonts w:ascii="Arial" w:hAnsi="Arial" w:cs="Arial"/>
                <w:szCs w:val="24"/>
              </w:rPr>
            </w:pPr>
            <w:r>
              <w:rPr>
                <w:rFonts w:ascii="Arial" w:eastAsia="Calibri" w:hAnsi="Arial" w:cs="Arial"/>
                <w:kern w:val="0"/>
                <w:szCs w:val="24"/>
              </w:rPr>
              <w:t>Pozostałe kierunki działania mają charakter opisowo-sprawozdawczy – wskaźniki niemierzalne.</w:t>
            </w:r>
          </w:p>
        </w:tc>
      </w:tr>
      <w:tr w:rsidR="006F5AF5">
        <w:trPr>
          <w:trHeight w:val="1416"/>
        </w:trPr>
        <w:tc>
          <w:tcPr>
            <w:tcW w:w="3626" w:type="dxa"/>
            <w:shd w:val="clear" w:color="auto" w:fill="auto"/>
            <w:vAlign w:val="center"/>
          </w:tcPr>
          <w:p w:rsidR="006F5AF5" w:rsidRDefault="009028A9">
            <w:pPr>
              <w:pStyle w:val="Akapitzlist"/>
              <w:widowControl w:val="0"/>
              <w:numPr>
                <w:ilvl w:val="0"/>
                <w:numId w:val="35"/>
              </w:numPr>
              <w:spacing w:before="120" w:after="120" w:line="276" w:lineRule="auto"/>
              <w:ind w:left="309" w:hanging="309"/>
              <w:rPr>
                <w:rFonts w:ascii="Arial" w:hAnsi="Arial" w:cs="Arial"/>
                <w:b/>
                <w:bCs/>
                <w:szCs w:val="24"/>
              </w:rPr>
            </w:pPr>
            <w:r>
              <w:rPr>
                <w:rFonts w:ascii="Arial" w:eastAsia="Calibri" w:hAnsi="Arial" w:cs="Arial"/>
                <w:b/>
                <w:kern w:val="0"/>
                <w:szCs w:val="24"/>
              </w:rPr>
              <w:t>Edukacja środowisk zaangażowanych w pomoc i integrację społeczną</w:t>
            </w:r>
          </w:p>
        </w:tc>
        <w:tc>
          <w:tcPr>
            <w:tcW w:w="5433" w:type="dxa"/>
            <w:shd w:val="clear" w:color="auto" w:fill="auto"/>
            <w:vAlign w:val="center"/>
          </w:tcPr>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Podnoszenie kwalifikacji osób zajmujących się pomocą i integracją społeczną</w:t>
            </w: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Szkolenie i podnoszenie kwalifikacji kadry specjalistów do pracy z rodziną i dziećmi</w:t>
            </w: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Szybsza i skuteczniejsza interwencja w rozwiązywaniu konfliktów rodzinnych</w:t>
            </w: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Pozyskanie środków finansowych na realizację różnorodnych projektów kulturalnych – w tym z zakresu edukacji kulturowej, organizacji imprez, zajęć dla różnych grup społecznych.</w:t>
            </w:r>
          </w:p>
          <w:p w:rsidR="006F5AF5" w:rsidRDefault="009028A9">
            <w:pPr>
              <w:pStyle w:val="Akapitzlist"/>
              <w:widowControl w:val="0"/>
              <w:numPr>
                <w:ilvl w:val="0"/>
                <w:numId w:val="36"/>
              </w:numPr>
              <w:spacing w:before="120" w:after="120" w:line="276" w:lineRule="auto"/>
              <w:ind w:left="357" w:hanging="357"/>
              <w:rPr>
                <w:rFonts w:ascii="Arial" w:hAnsi="Arial" w:cs="Arial"/>
                <w:szCs w:val="24"/>
              </w:rPr>
            </w:pPr>
            <w:r>
              <w:rPr>
                <w:rFonts w:ascii="Arial" w:eastAsia="Calibri" w:hAnsi="Arial" w:cs="Arial"/>
                <w:kern w:val="0"/>
                <w:szCs w:val="24"/>
              </w:rPr>
              <w:t>Zwiększenie świadomości społecznej na temat zjawiska przemocy domowej</w:t>
            </w:r>
          </w:p>
        </w:tc>
      </w:tr>
      <w:tr w:rsidR="006F5AF5">
        <w:trPr>
          <w:trHeight w:val="1416"/>
        </w:trPr>
        <w:tc>
          <w:tcPr>
            <w:tcW w:w="9059" w:type="dxa"/>
            <w:gridSpan w:val="2"/>
            <w:shd w:val="clear" w:color="auto" w:fill="auto"/>
            <w:vAlign w:val="center"/>
          </w:tcPr>
          <w:p w:rsidR="006F5AF5" w:rsidRDefault="009028A9">
            <w:pPr>
              <w:pStyle w:val="Akapitzlist"/>
              <w:widowControl w:val="0"/>
              <w:spacing w:before="120" w:after="120" w:line="276" w:lineRule="auto"/>
              <w:ind w:left="357"/>
              <w:rPr>
                <w:rFonts w:ascii="Arial" w:hAnsi="Arial" w:cs="Arial"/>
                <w:szCs w:val="24"/>
                <w:u w:val="single"/>
              </w:rPr>
            </w:pPr>
            <w:r>
              <w:rPr>
                <w:rFonts w:ascii="Arial" w:eastAsia="Calibri" w:hAnsi="Arial" w:cs="Arial"/>
                <w:kern w:val="0"/>
                <w:szCs w:val="24"/>
                <w:u w:val="single"/>
              </w:rPr>
              <w:t xml:space="preserve">Wskaźniki oceny realizacji celu operacyjnego: </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przeprowadzonych szkoleń/zajęć dla przedstawicieli instytucji zajmujących się pomocą i integracją społeczną oraz dla specjalistów do pracy z rodziną i dziećmi</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Wielkość i rodzaj pozyskanych środków na realizację projektów</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i rodzaj przeprowadzonych działań (np. kampanii) zwiększających świadomość społeczną w zakresie tematu przemocy domowej</w:t>
            </w:r>
          </w:p>
          <w:p w:rsidR="006F5AF5" w:rsidRDefault="006F5AF5">
            <w:pPr>
              <w:pStyle w:val="Akapitzlist"/>
              <w:widowControl w:val="0"/>
              <w:spacing w:after="0" w:line="240" w:lineRule="auto"/>
              <w:rPr>
                <w:rFonts w:ascii="Arial" w:hAnsi="Arial" w:cs="Arial"/>
                <w:szCs w:val="24"/>
              </w:rPr>
            </w:pPr>
          </w:p>
          <w:p w:rsidR="006F5AF5" w:rsidRDefault="009028A9">
            <w:pPr>
              <w:pStyle w:val="Akapitzlist"/>
              <w:widowControl w:val="0"/>
              <w:spacing w:before="120" w:after="120" w:line="276" w:lineRule="auto"/>
              <w:ind w:left="176"/>
              <w:rPr>
                <w:rFonts w:ascii="Arial" w:hAnsi="Arial" w:cs="Arial"/>
                <w:szCs w:val="24"/>
              </w:rPr>
            </w:pPr>
            <w:r>
              <w:rPr>
                <w:rFonts w:ascii="Arial" w:eastAsia="Calibri" w:hAnsi="Arial" w:cs="Arial"/>
                <w:kern w:val="0"/>
                <w:szCs w:val="24"/>
              </w:rPr>
              <w:t>Pozostałe kierunki działania mają charakter opisowo-sprawozdawczy – wskaźniki niemierzalne.</w:t>
            </w:r>
          </w:p>
        </w:tc>
      </w:tr>
      <w:tr w:rsidR="006F5AF5">
        <w:trPr>
          <w:trHeight w:val="5458"/>
        </w:trPr>
        <w:tc>
          <w:tcPr>
            <w:tcW w:w="9059" w:type="dxa"/>
            <w:gridSpan w:val="2"/>
            <w:shd w:val="clear" w:color="auto" w:fill="auto"/>
            <w:vAlign w:val="center"/>
          </w:tcPr>
          <w:p w:rsidR="006F5AF5" w:rsidRDefault="009028A9">
            <w:pPr>
              <w:widowControl w:val="0"/>
              <w:spacing w:before="240" w:after="240" w:line="360" w:lineRule="auto"/>
              <w:rPr>
                <w:rFonts w:ascii="Arial" w:hAnsi="Arial" w:cs="Arial"/>
                <w:szCs w:val="24"/>
              </w:rPr>
            </w:pPr>
            <w:r>
              <w:rPr>
                <w:rFonts w:ascii="Arial" w:eastAsia="Calibri" w:hAnsi="Arial" w:cs="Arial"/>
                <w:kern w:val="0"/>
                <w:szCs w:val="24"/>
                <w:u w:val="single"/>
              </w:rPr>
              <w:t>Czas realizacji</w:t>
            </w:r>
            <w:r>
              <w:rPr>
                <w:rFonts w:ascii="Arial" w:eastAsia="Calibri" w:hAnsi="Arial" w:cs="Arial"/>
                <w:kern w:val="0"/>
                <w:szCs w:val="24"/>
              </w:rPr>
              <w:t xml:space="preserve"> – lata 2024-2032</w:t>
            </w:r>
          </w:p>
          <w:p w:rsidR="006F5AF5" w:rsidRDefault="009028A9">
            <w:pPr>
              <w:widowControl w:val="0"/>
              <w:spacing w:before="240" w:after="240" w:line="360" w:lineRule="auto"/>
              <w:rPr>
                <w:rFonts w:ascii="Arial" w:hAnsi="Arial" w:cs="Arial"/>
                <w:szCs w:val="24"/>
              </w:rPr>
            </w:pPr>
            <w:r>
              <w:rPr>
                <w:rFonts w:ascii="Arial" w:eastAsia="Calibri" w:hAnsi="Arial" w:cs="Arial"/>
                <w:kern w:val="0"/>
                <w:szCs w:val="24"/>
                <w:u w:val="single"/>
              </w:rPr>
              <w:t xml:space="preserve">Finansowanie </w:t>
            </w:r>
            <w:r>
              <w:rPr>
                <w:rFonts w:ascii="Arial" w:eastAsia="Calibri" w:hAnsi="Arial" w:cs="Arial"/>
                <w:kern w:val="0"/>
                <w:szCs w:val="24"/>
              </w:rPr>
              <w:t>– budżet samorządowy i centralny, fundusze zewnętrzne, m. in. Fundusze strukturalne Unii Europejskiej i inne programy, sponsorzy indywidualni, organizacje pozarządowe</w:t>
            </w:r>
          </w:p>
          <w:p w:rsidR="006F5AF5" w:rsidRDefault="009028A9">
            <w:pPr>
              <w:widowControl w:val="0"/>
              <w:spacing w:before="240" w:after="240" w:line="360" w:lineRule="auto"/>
              <w:rPr>
                <w:rFonts w:ascii="Arial" w:hAnsi="Arial" w:cs="Arial"/>
                <w:szCs w:val="24"/>
              </w:rPr>
            </w:pPr>
            <w:r>
              <w:rPr>
                <w:rFonts w:ascii="Arial" w:eastAsia="Calibri" w:hAnsi="Arial" w:cs="Arial"/>
                <w:kern w:val="0"/>
                <w:szCs w:val="24"/>
                <w:u w:val="single"/>
              </w:rPr>
              <w:t>Realizatorzy</w:t>
            </w:r>
            <w:r>
              <w:rPr>
                <w:rFonts w:ascii="Arial" w:eastAsia="Calibri" w:hAnsi="Arial" w:cs="Arial"/>
                <w:kern w:val="0"/>
                <w:szCs w:val="24"/>
              </w:rPr>
              <w:t xml:space="preserve"> – Wójt, Rada Gminy, Urząd Gminy, Gminny Ośrodek Pomocy Społecznej, Zespół Interdyscyplinarny, Gminna Komisja Rozwiązywania Problemów Alkoholowych, placówki oświatowe, kulturalne i sportowe, i inne.</w:t>
            </w:r>
          </w:p>
          <w:p w:rsidR="006F5AF5" w:rsidRDefault="009028A9">
            <w:pPr>
              <w:widowControl w:val="0"/>
              <w:spacing w:before="240" w:after="240" w:line="360" w:lineRule="auto"/>
              <w:rPr>
                <w:rFonts w:ascii="Arial" w:hAnsi="Arial" w:cs="Arial"/>
                <w:szCs w:val="24"/>
              </w:rPr>
            </w:pPr>
            <w:r>
              <w:rPr>
                <w:rFonts w:ascii="Arial" w:eastAsia="Calibri" w:hAnsi="Arial" w:cs="Arial"/>
                <w:kern w:val="0"/>
                <w:szCs w:val="24"/>
                <w:u w:val="single"/>
              </w:rPr>
              <w:t>Partnerzy w realizacji</w:t>
            </w:r>
            <w:r>
              <w:rPr>
                <w:rFonts w:ascii="Arial" w:eastAsia="Calibri" w:hAnsi="Arial" w:cs="Arial"/>
                <w:kern w:val="0"/>
                <w:szCs w:val="24"/>
              </w:rPr>
              <w:t xml:space="preserve"> – m in. Placówki ochrony zdrowia, szkoły, organizacje pozarządowe, placówki leczenia uzależnień, ośrodki wsparcia, Policja, Prokuratura rejonowa, kuratorzy sądowi, Kościół, społeczność lokalna oraz pozostałe podmioty.</w:t>
            </w:r>
          </w:p>
        </w:tc>
      </w:tr>
      <w:tr w:rsidR="006F5AF5">
        <w:tc>
          <w:tcPr>
            <w:tcW w:w="9059" w:type="dxa"/>
            <w:gridSpan w:val="2"/>
            <w:shd w:val="clear" w:color="auto" w:fill="auto"/>
            <w:vAlign w:val="center"/>
          </w:tcPr>
          <w:p w:rsidR="006F5AF5" w:rsidRDefault="009028A9">
            <w:pPr>
              <w:widowControl w:val="0"/>
              <w:spacing w:before="240" w:after="240" w:line="240" w:lineRule="auto"/>
              <w:jc w:val="center"/>
              <w:rPr>
                <w:rFonts w:ascii="Arial" w:hAnsi="Arial" w:cs="Arial"/>
                <w:b/>
                <w:szCs w:val="24"/>
                <w:u w:val="single"/>
              </w:rPr>
            </w:pPr>
            <w:r>
              <w:rPr>
                <w:rFonts w:ascii="Arial" w:eastAsia="Calibri" w:hAnsi="Arial" w:cs="Arial"/>
                <w:b/>
                <w:kern w:val="0"/>
                <w:szCs w:val="24"/>
                <w:u w:val="single"/>
              </w:rPr>
              <w:t xml:space="preserve">Cel Strategiczny nr II </w:t>
            </w:r>
            <w:r>
              <w:rPr>
                <w:rFonts w:ascii="Arial" w:eastAsia="Calibri" w:hAnsi="Arial" w:cs="Arial"/>
                <w:b/>
                <w:kern w:val="0"/>
                <w:szCs w:val="24"/>
                <w:u w:val="single"/>
              </w:rPr>
              <w:br/>
            </w:r>
            <w:r>
              <w:rPr>
                <w:rFonts w:ascii="Arial" w:eastAsia="Calibri" w:hAnsi="Arial" w:cs="Arial"/>
                <w:b/>
                <w:bCs/>
                <w:kern w:val="0"/>
                <w:szCs w:val="24"/>
                <w:u w:val="single"/>
              </w:rPr>
              <w:t>Aktywizacja i integracja osób/grup zagrożonych wykluczeniem społecznym,</w:t>
            </w:r>
            <w:r>
              <w:rPr>
                <w:rFonts w:ascii="Arial" w:eastAsia="Calibri" w:hAnsi="Arial" w:cs="Arial"/>
                <w:b/>
                <w:bCs/>
                <w:kern w:val="0"/>
                <w:szCs w:val="24"/>
                <w:u w:val="single"/>
              </w:rPr>
              <w:br/>
              <w:t>ze szczególnym uwzględnieniem polityki senioralnej</w:t>
            </w:r>
            <w:r>
              <w:rPr>
                <w:rFonts w:ascii="Arial" w:eastAsia="Calibri" w:hAnsi="Arial" w:cs="Arial"/>
                <w:b/>
                <w:bCs/>
                <w:kern w:val="0"/>
                <w:szCs w:val="24"/>
                <w:u w:val="single"/>
              </w:rPr>
              <w:br/>
              <w:t>oraz osób z niepełnosprawnościami.</w:t>
            </w:r>
          </w:p>
        </w:tc>
      </w:tr>
      <w:tr w:rsidR="006F5AF5">
        <w:tc>
          <w:tcPr>
            <w:tcW w:w="3626" w:type="dxa"/>
            <w:shd w:val="clear" w:color="auto" w:fill="auto"/>
            <w:vAlign w:val="center"/>
          </w:tcPr>
          <w:p w:rsidR="006F5AF5" w:rsidRDefault="009028A9">
            <w:pPr>
              <w:widowControl w:val="0"/>
              <w:spacing w:before="240" w:after="240" w:line="240" w:lineRule="auto"/>
              <w:jc w:val="center"/>
              <w:rPr>
                <w:rFonts w:ascii="Arial" w:hAnsi="Arial" w:cs="Arial"/>
                <w:b/>
                <w:szCs w:val="24"/>
                <w:u w:val="single"/>
              </w:rPr>
            </w:pPr>
            <w:r>
              <w:rPr>
                <w:rFonts w:ascii="Arial" w:eastAsia="Calibri" w:hAnsi="Arial" w:cs="Arial"/>
                <w:b/>
                <w:kern w:val="0"/>
                <w:szCs w:val="24"/>
                <w:u w:val="single"/>
              </w:rPr>
              <w:t>Cele operacyjne</w:t>
            </w:r>
          </w:p>
        </w:tc>
        <w:tc>
          <w:tcPr>
            <w:tcW w:w="5433" w:type="dxa"/>
            <w:shd w:val="clear" w:color="auto" w:fill="auto"/>
            <w:vAlign w:val="center"/>
          </w:tcPr>
          <w:p w:rsidR="006F5AF5" w:rsidRDefault="009028A9">
            <w:pPr>
              <w:widowControl w:val="0"/>
              <w:spacing w:before="240" w:after="240" w:line="240" w:lineRule="auto"/>
              <w:jc w:val="center"/>
              <w:rPr>
                <w:rFonts w:ascii="Arial" w:hAnsi="Arial" w:cs="Arial"/>
                <w:b/>
                <w:szCs w:val="24"/>
                <w:u w:val="single"/>
              </w:rPr>
            </w:pPr>
            <w:r>
              <w:rPr>
                <w:rFonts w:ascii="Arial" w:eastAsia="Calibri" w:hAnsi="Arial" w:cs="Arial"/>
                <w:b/>
                <w:kern w:val="0"/>
                <w:szCs w:val="24"/>
                <w:u w:val="single"/>
              </w:rPr>
              <w:t>Kierunki działania:</w:t>
            </w:r>
          </w:p>
        </w:tc>
      </w:tr>
      <w:tr w:rsidR="006F5AF5">
        <w:trPr>
          <w:trHeight w:val="1274"/>
        </w:trPr>
        <w:tc>
          <w:tcPr>
            <w:tcW w:w="3626" w:type="dxa"/>
            <w:shd w:val="clear" w:color="auto" w:fill="auto"/>
            <w:vAlign w:val="center"/>
          </w:tcPr>
          <w:p w:rsidR="006F5AF5" w:rsidRDefault="009028A9">
            <w:pPr>
              <w:pStyle w:val="Akapitzlist"/>
              <w:widowControl w:val="0"/>
              <w:numPr>
                <w:ilvl w:val="0"/>
                <w:numId w:val="38"/>
              </w:numPr>
              <w:spacing w:before="120" w:after="120" w:line="276" w:lineRule="auto"/>
              <w:ind w:left="307" w:hanging="284"/>
              <w:rPr>
                <w:rFonts w:ascii="Arial" w:hAnsi="Arial" w:cs="Arial"/>
                <w:szCs w:val="24"/>
              </w:rPr>
            </w:pPr>
            <w:r>
              <w:rPr>
                <w:rFonts w:ascii="Arial" w:eastAsia="Calibri" w:hAnsi="Arial" w:cs="Arial"/>
                <w:b/>
                <w:bCs/>
                <w:kern w:val="0"/>
                <w:szCs w:val="24"/>
              </w:rPr>
              <w:t>Aktywizacja osób bezrobotnych,</w:t>
            </w:r>
            <w:r>
              <w:rPr>
                <w:rFonts w:ascii="Arial" w:eastAsia="Calibri" w:hAnsi="Arial" w:cs="Arial"/>
                <w:b/>
                <w:bCs/>
                <w:kern w:val="0"/>
                <w:szCs w:val="24"/>
              </w:rPr>
              <w:br/>
              <w:t>ze szczególnym uwzględnieniem osób długotrwale bezrobotnych</w:t>
            </w:r>
          </w:p>
        </w:tc>
        <w:tc>
          <w:tcPr>
            <w:tcW w:w="5433" w:type="dxa"/>
            <w:shd w:val="clear" w:color="auto" w:fill="auto"/>
            <w:vAlign w:val="center"/>
          </w:tcPr>
          <w:p w:rsidR="006F5AF5" w:rsidRDefault="009028A9">
            <w:pPr>
              <w:pStyle w:val="Akapitzlist"/>
              <w:widowControl w:val="0"/>
              <w:numPr>
                <w:ilvl w:val="0"/>
                <w:numId w:val="39"/>
              </w:numPr>
              <w:spacing w:before="120" w:after="120" w:line="276" w:lineRule="auto"/>
              <w:ind w:left="357" w:hanging="357"/>
              <w:rPr>
                <w:rFonts w:ascii="Arial" w:hAnsi="Arial" w:cs="Arial"/>
                <w:szCs w:val="24"/>
              </w:rPr>
            </w:pPr>
            <w:r>
              <w:rPr>
                <w:rFonts w:ascii="Arial" w:eastAsia="Calibri" w:hAnsi="Arial" w:cs="Arial"/>
                <w:kern w:val="0"/>
                <w:szCs w:val="24"/>
              </w:rPr>
              <w:t>Współpraca i wspólne działania instytucji wspierających osoby bezrobotne</w:t>
            </w:r>
          </w:p>
          <w:p w:rsidR="006F5AF5" w:rsidRDefault="009028A9">
            <w:pPr>
              <w:pStyle w:val="Akapitzlist"/>
              <w:widowControl w:val="0"/>
              <w:numPr>
                <w:ilvl w:val="0"/>
                <w:numId w:val="39"/>
              </w:numPr>
              <w:spacing w:before="120" w:after="120" w:line="276" w:lineRule="auto"/>
              <w:ind w:left="357" w:hanging="357"/>
              <w:rPr>
                <w:rFonts w:ascii="Arial" w:hAnsi="Arial" w:cs="Arial"/>
                <w:szCs w:val="24"/>
              </w:rPr>
            </w:pPr>
            <w:r>
              <w:rPr>
                <w:rFonts w:ascii="Arial" w:eastAsia="Calibri" w:hAnsi="Arial" w:cs="Arial"/>
                <w:kern w:val="0"/>
                <w:szCs w:val="24"/>
              </w:rPr>
              <w:t>Minimalizowanie skutków długotrwałego bezrobocia</w:t>
            </w:r>
          </w:p>
          <w:p w:rsidR="006F5AF5" w:rsidRDefault="009028A9">
            <w:pPr>
              <w:pStyle w:val="Akapitzlist"/>
              <w:widowControl w:val="0"/>
              <w:numPr>
                <w:ilvl w:val="0"/>
                <w:numId w:val="39"/>
              </w:numPr>
              <w:spacing w:before="120" w:after="120" w:line="276" w:lineRule="auto"/>
              <w:ind w:left="357" w:hanging="357"/>
              <w:rPr>
                <w:rFonts w:ascii="Arial" w:hAnsi="Arial" w:cs="Arial"/>
                <w:szCs w:val="24"/>
              </w:rPr>
            </w:pPr>
            <w:r>
              <w:rPr>
                <w:rFonts w:ascii="Arial" w:eastAsia="Calibri" w:hAnsi="Arial" w:cs="Arial"/>
                <w:kern w:val="0"/>
                <w:szCs w:val="24"/>
              </w:rPr>
              <w:t>Przyznanie świadczeń z pomocy społecznej</w:t>
            </w:r>
          </w:p>
        </w:tc>
      </w:tr>
      <w:tr w:rsidR="006F5AF5">
        <w:trPr>
          <w:trHeight w:val="566"/>
        </w:trPr>
        <w:tc>
          <w:tcPr>
            <w:tcW w:w="9059" w:type="dxa"/>
            <w:gridSpan w:val="2"/>
            <w:shd w:val="clear" w:color="auto" w:fill="auto"/>
            <w:vAlign w:val="center"/>
          </w:tcPr>
          <w:p w:rsidR="006F5AF5" w:rsidRDefault="009028A9">
            <w:pPr>
              <w:pStyle w:val="Akapitzlist"/>
              <w:widowControl w:val="0"/>
              <w:spacing w:before="120" w:after="120" w:line="276" w:lineRule="auto"/>
              <w:ind w:left="357"/>
              <w:rPr>
                <w:rFonts w:ascii="Arial" w:hAnsi="Arial" w:cs="Arial"/>
                <w:szCs w:val="24"/>
                <w:u w:val="single"/>
              </w:rPr>
            </w:pPr>
            <w:r>
              <w:rPr>
                <w:rFonts w:ascii="Arial" w:eastAsia="Calibri" w:hAnsi="Arial" w:cs="Arial"/>
                <w:kern w:val="0"/>
                <w:szCs w:val="24"/>
                <w:u w:val="single"/>
              </w:rPr>
              <w:t xml:space="preserve">Wskaźniki oceny realizacji celu operacyjnego: </w:t>
            </w:r>
          </w:p>
          <w:p w:rsidR="006F5AF5" w:rsidRDefault="006F5AF5">
            <w:pPr>
              <w:pStyle w:val="Akapitzlist"/>
              <w:widowControl w:val="0"/>
              <w:spacing w:after="0" w:line="240" w:lineRule="auto"/>
              <w:rPr>
                <w:rFonts w:ascii="Arial" w:hAnsi="Arial" w:cs="Arial"/>
                <w:szCs w:val="24"/>
              </w:rPr>
            </w:pP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Wielkość i rodzaj przyznanej pomocy społecznej dla bezrobotnych</w:t>
            </w:r>
          </w:p>
          <w:p w:rsidR="006F5AF5" w:rsidRDefault="006F5AF5">
            <w:pPr>
              <w:pStyle w:val="Akapitzlist"/>
              <w:widowControl w:val="0"/>
              <w:spacing w:after="0" w:line="240" w:lineRule="auto"/>
              <w:rPr>
                <w:rFonts w:ascii="Arial" w:hAnsi="Arial" w:cs="Arial"/>
                <w:szCs w:val="24"/>
              </w:rPr>
            </w:pPr>
          </w:p>
          <w:p w:rsidR="006F5AF5" w:rsidRDefault="009028A9">
            <w:pPr>
              <w:pStyle w:val="Akapitzlist"/>
              <w:widowControl w:val="0"/>
              <w:spacing w:before="120" w:after="120" w:line="276" w:lineRule="auto"/>
              <w:ind w:left="176"/>
              <w:rPr>
                <w:rFonts w:ascii="Arial" w:hAnsi="Arial" w:cs="Arial"/>
                <w:szCs w:val="24"/>
              </w:rPr>
            </w:pPr>
            <w:r>
              <w:rPr>
                <w:rFonts w:ascii="Arial" w:eastAsia="Calibri" w:hAnsi="Arial" w:cs="Arial"/>
                <w:kern w:val="0"/>
                <w:szCs w:val="24"/>
              </w:rPr>
              <w:t>Pozostałe kierunki działania mają charakter opisowo-sprawozdawczy – wskaźniki niemierzalne.</w:t>
            </w:r>
          </w:p>
        </w:tc>
      </w:tr>
      <w:tr w:rsidR="006F5AF5">
        <w:trPr>
          <w:trHeight w:val="1558"/>
        </w:trPr>
        <w:tc>
          <w:tcPr>
            <w:tcW w:w="3626" w:type="dxa"/>
            <w:shd w:val="clear" w:color="auto" w:fill="auto"/>
            <w:vAlign w:val="center"/>
          </w:tcPr>
          <w:p w:rsidR="006F5AF5" w:rsidRDefault="009028A9">
            <w:pPr>
              <w:pStyle w:val="Akapitzlist"/>
              <w:widowControl w:val="0"/>
              <w:numPr>
                <w:ilvl w:val="0"/>
                <w:numId w:val="38"/>
              </w:numPr>
              <w:spacing w:before="120" w:after="120" w:line="276" w:lineRule="auto"/>
              <w:ind w:left="307" w:hanging="284"/>
              <w:rPr>
                <w:rFonts w:ascii="Arial" w:hAnsi="Arial" w:cs="Arial"/>
                <w:szCs w:val="24"/>
              </w:rPr>
            </w:pPr>
            <w:r>
              <w:rPr>
                <w:rFonts w:ascii="Arial" w:eastAsia="Calibri" w:hAnsi="Arial" w:cs="Arial"/>
                <w:b/>
                <w:bCs/>
                <w:kern w:val="0"/>
                <w:szCs w:val="24"/>
              </w:rPr>
              <w:t>Rozwój usług społecznych i aktywizacja dla osób z niepełnosprawnościami oraz zagrożonych wykluczeniem społecznym</w:t>
            </w:r>
          </w:p>
        </w:tc>
        <w:tc>
          <w:tcPr>
            <w:tcW w:w="5433" w:type="dxa"/>
            <w:shd w:val="clear" w:color="auto" w:fill="auto"/>
            <w:vAlign w:val="center"/>
          </w:tcPr>
          <w:p w:rsidR="006F5AF5" w:rsidRDefault="009028A9">
            <w:pPr>
              <w:pStyle w:val="Akapitzlist"/>
              <w:widowControl w:val="0"/>
              <w:numPr>
                <w:ilvl w:val="0"/>
                <w:numId w:val="39"/>
              </w:numPr>
              <w:spacing w:before="120" w:after="120" w:line="276" w:lineRule="auto"/>
              <w:ind w:left="367"/>
              <w:rPr>
                <w:rFonts w:ascii="Arial" w:hAnsi="Arial" w:cs="Arial"/>
                <w:szCs w:val="24"/>
              </w:rPr>
            </w:pPr>
            <w:r>
              <w:rPr>
                <w:rFonts w:ascii="Arial" w:eastAsia="Calibri" w:hAnsi="Arial" w:cs="Arial"/>
                <w:kern w:val="0"/>
                <w:szCs w:val="24"/>
              </w:rPr>
              <w:t xml:space="preserve">Organizowanie imprez rekreacyjno-integrujących dla mieszkańców </w:t>
            </w:r>
          </w:p>
          <w:p w:rsidR="006F5AF5" w:rsidRDefault="009028A9">
            <w:pPr>
              <w:pStyle w:val="Akapitzlist"/>
              <w:widowControl w:val="0"/>
              <w:numPr>
                <w:ilvl w:val="0"/>
                <w:numId w:val="39"/>
              </w:numPr>
              <w:spacing w:before="120" w:after="120" w:line="276" w:lineRule="auto"/>
              <w:ind w:left="367"/>
              <w:rPr>
                <w:rFonts w:ascii="Arial" w:hAnsi="Arial" w:cs="Arial"/>
                <w:szCs w:val="24"/>
              </w:rPr>
            </w:pPr>
            <w:r>
              <w:rPr>
                <w:rFonts w:ascii="Arial" w:eastAsia="Calibri" w:hAnsi="Arial" w:cs="Arial"/>
                <w:kern w:val="0"/>
                <w:szCs w:val="24"/>
              </w:rPr>
              <w:t>Organizacja zajęć i warsztatów dla osób niepełnosprawnych</w:t>
            </w:r>
          </w:p>
          <w:p w:rsidR="006F5AF5" w:rsidRDefault="009028A9">
            <w:pPr>
              <w:pStyle w:val="Akapitzlist"/>
              <w:widowControl w:val="0"/>
              <w:numPr>
                <w:ilvl w:val="0"/>
                <w:numId w:val="39"/>
              </w:numPr>
              <w:spacing w:before="120" w:after="120" w:line="276" w:lineRule="auto"/>
              <w:ind w:left="367"/>
              <w:rPr>
                <w:rFonts w:ascii="Arial" w:hAnsi="Arial" w:cs="Arial"/>
                <w:szCs w:val="24"/>
              </w:rPr>
            </w:pPr>
            <w:r>
              <w:rPr>
                <w:rFonts w:ascii="Arial" w:eastAsia="Calibri" w:hAnsi="Arial" w:cs="Arial"/>
                <w:kern w:val="0"/>
                <w:szCs w:val="24"/>
              </w:rPr>
              <w:t>Świadczenie usług opiekuńczych i specjalistycznych dla osób chorych i niepełnosprawnych</w:t>
            </w:r>
          </w:p>
          <w:p w:rsidR="006F5AF5" w:rsidRDefault="009028A9">
            <w:pPr>
              <w:pStyle w:val="Akapitzlist"/>
              <w:widowControl w:val="0"/>
              <w:numPr>
                <w:ilvl w:val="0"/>
                <w:numId w:val="39"/>
              </w:numPr>
              <w:spacing w:before="120" w:after="120" w:line="276" w:lineRule="auto"/>
              <w:ind w:left="367"/>
              <w:rPr>
                <w:rFonts w:ascii="Arial" w:hAnsi="Arial" w:cs="Arial"/>
                <w:szCs w:val="24"/>
              </w:rPr>
            </w:pPr>
            <w:r>
              <w:rPr>
                <w:rFonts w:ascii="Arial" w:eastAsia="Calibri" w:hAnsi="Arial" w:cs="Arial"/>
                <w:kern w:val="0"/>
                <w:szCs w:val="24"/>
              </w:rPr>
              <w:t>Aktywizacja zawodowa osób niepełnosprawnych</w:t>
            </w:r>
          </w:p>
          <w:p w:rsidR="006F5AF5" w:rsidRDefault="009028A9">
            <w:pPr>
              <w:pStyle w:val="Akapitzlist"/>
              <w:widowControl w:val="0"/>
              <w:numPr>
                <w:ilvl w:val="0"/>
                <w:numId w:val="39"/>
              </w:numPr>
              <w:spacing w:before="120" w:after="120" w:line="276" w:lineRule="auto"/>
              <w:ind w:left="367"/>
              <w:rPr>
                <w:rFonts w:ascii="Arial" w:hAnsi="Arial" w:cs="Arial"/>
                <w:szCs w:val="24"/>
              </w:rPr>
            </w:pPr>
            <w:r>
              <w:rPr>
                <w:rFonts w:ascii="Arial" w:eastAsia="Calibri" w:hAnsi="Arial" w:cs="Arial"/>
                <w:kern w:val="0"/>
                <w:szCs w:val="24"/>
              </w:rPr>
              <w:t>Wsparcie dla opiekunów faktycznych osób niepełnosprawnych potrzebujących wsparcia w codziennym funkcjonowaniu</w:t>
            </w:r>
          </w:p>
          <w:p w:rsidR="006F5AF5" w:rsidRDefault="009028A9">
            <w:pPr>
              <w:pStyle w:val="Akapitzlist"/>
              <w:widowControl w:val="0"/>
              <w:numPr>
                <w:ilvl w:val="0"/>
                <w:numId w:val="39"/>
              </w:numPr>
              <w:spacing w:before="120" w:after="120" w:line="276" w:lineRule="auto"/>
              <w:ind w:left="367"/>
              <w:rPr>
                <w:rFonts w:ascii="Arial" w:hAnsi="Arial" w:cs="Arial"/>
                <w:szCs w:val="24"/>
              </w:rPr>
            </w:pPr>
            <w:r>
              <w:rPr>
                <w:rFonts w:ascii="Arial" w:eastAsia="Calibri" w:hAnsi="Arial" w:cs="Arial"/>
                <w:kern w:val="0"/>
                <w:szCs w:val="24"/>
              </w:rPr>
              <w:t xml:space="preserve">Rozwój usług opiekuńczych i asystenckich świadczonych w społeczności lokalnej w formach środowiskowych jako element </w:t>
            </w:r>
            <w:proofErr w:type="spellStart"/>
            <w:r>
              <w:rPr>
                <w:rFonts w:ascii="Arial" w:eastAsia="Calibri" w:hAnsi="Arial" w:cs="Arial"/>
                <w:kern w:val="0"/>
                <w:szCs w:val="24"/>
              </w:rPr>
              <w:t>deinstytucjonalizacji</w:t>
            </w:r>
            <w:proofErr w:type="spellEnd"/>
            <w:r>
              <w:rPr>
                <w:rFonts w:ascii="Arial" w:eastAsia="Calibri" w:hAnsi="Arial" w:cs="Arial"/>
                <w:kern w:val="0"/>
                <w:szCs w:val="24"/>
              </w:rPr>
              <w:t xml:space="preserve"> wsparcia wspierających aktywność społeczną, edukacyjną lub zawodową osób z niepełnosprawnościami poprzez opiekę Asystentów Osób Niepełnosprawnych lub opiekę </w:t>
            </w:r>
            <w:proofErr w:type="spellStart"/>
            <w:r>
              <w:rPr>
                <w:rFonts w:ascii="Arial" w:eastAsia="Calibri" w:hAnsi="Arial" w:cs="Arial"/>
                <w:kern w:val="0"/>
                <w:szCs w:val="24"/>
              </w:rPr>
              <w:t>wytchnieniowa</w:t>
            </w:r>
            <w:proofErr w:type="spellEnd"/>
          </w:p>
        </w:tc>
      </w:tr>
      <w:tr w:rsidR="006F5AF5">
        <w:trPr>
          <w:trHeight w:val="552"/>
        </w:trPr>
        <w:tc>
          <w:tcPr>
            <w:tcW w:w="9059" w:type="dxa"/>
            <w:gridSpan w:val="2"/>
            <w:shd w:val="clear" w:color="auto" w:fill="auto"/>
            <w:vAlign w:val="center"/>
          </w:tcPr>
          <w:p w:rsidR="006F5AF5" w:rsidRDefault="009028A9">
            <w:pPr>
              <w:pStyle w:val="Akapitzlist"/>
              <w:widowControl w:val="0"/>
              <w:spacing w:before="120" w:after="120" w:line="276" w:lineRule="auto"/>
              <w:ind w:left="357"/>
              <w:rPr>
                <w:rFonts w:ascii="Arial" w:hAnsi="Arial" w:cs="Arial"/>
                <w:szCs w:val="24"/>
                <w:u w:val="single"/>
              </w:rPr>
            </w:pPr>
            <w:r>
              <w:rPr>
                <w:rFonts w:ascii="Arial" w:eastAsia="Calibri" w:hAnsi="Arial" w:cs="Arial"/>
                <w:kern w:val="0"/>
                <w:szCs w:val="24"/>
                <w:u w:val="single"/>
              </w:rPr>
              <w:t xml:space="preserve">Wskaźniki oceny realizacji celu operacyjnego: </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zorganizowanych imprez</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zorganizowanych zajęć i warsztatów</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zrealizowanych usług</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Rodzaj (oraz wielkość) udzielonego wsparcia i pomocy opiekunom osób z  niepełnosprawnościami</w:t>
            </w:r>
          </w:p>
          <w:p w:rsidR="006F5AF5" w:rsidRDefault="006F5AF5">
            <w:pPr>
              <w:pStyle w:val="Akapitzlist"/>
              <w:widowControl w:val="0"/>
              <w:spacing w:after="0" w:line="240" w:lineRule="auto"/>
              <w:rPr>
                <w:rFonts w:ascii="Arial" w:hAnsi="Arial" w:cs="Arial"/>
                <w:szCs w:val="24"/>
              </w:rPr>
            </w:pPr>
          </w:p>
          <w:p w:rsidR="006F5AF5" w:rsidRDefault="009028A9">
            <w:pPr>
              <w:pStyle w:val="Akapitzlist"/>
              <w:widowControl w:val="0"/>
              <w:spacing w:before="120" w:after="120" w:line="276" w:lineRule="auto"/>
              <w:ind w:left="367"/>
              <w:rPr>
                <w:rFonts w:ascii="Arial" w:hAnsi="Arial" w:cs="Arial"/>
                <w:szCs w:val="24"/>
              </w:rPr>
            </w:pPr>
            <w:r>
              <w:rPr>
                <w:rFonts w:ascii="Arial" w:eastAsia="Calibri" w:hAnsi="Arial" w:cs="Arial"/>
                <w:kern w:val="0"/>
                <w:szCs w:val="24"/>
              </w:rPr>
              <w:t>Pozostałe kierunki działania mają charakter opisowo-sprawozdawczy – wskaźniki niemierzalne.</w:t>
            </w:r>
          </w:p>
        </w:tc>
      </w:tr>
      <w:tr w:rsidR="006F5AF5">
        <w:trPr>
          <w:trHeight w:val="1537"/>
        </w:trPr>
        <w:tc>
          <w:tcPr>
            <w:tcW w:w="3626" w:type="dxa"/>
            <w:shd w:val="clear" w:color="auto" w:fill="auto"/>
            <w:vAlign w:val="center"/>
          </w:tcPr>
          <w:p w:rsidR="006F5AF5" w:rsidRDefault="009028A9">
            <w:pPr>
              <w:pStyle w:val="Akapitzlist"/>
              <w:widowControl w:val="0"/>
              <w:numPr>
                <w:ilvl w:val="0"/>
                <w:numId w:val="38"/>
              </w:numPr>
              <w:spacing w:before="120" w:after="120" w:line="276" w:lineRule="auto"/>
              <w:ind w:left="307" w:hanging="284"/>
              <w:rPr>
                <w:rFonts w:ascii="Arial" w:hAnsi="Arial" w:cs="Arial"/>
                <w:b/>
                <w:szCs w:val="24"/>
              </w:rPr>
            </w:pPr>
            <w:r>
              <w:rPr>
                <w:rFonts w:ascii="Arial" w:eastAsia="Calibri" w:hAnsi="Arial" w:cs="Arial"/>
                <w:b/>
                <w:kern w:val="0"/>
                <w:szCs w:val="24"/>
              </w:rPr>
              <w:t>Rozwój usług społecznych i aktywizacja seniorów</w:t>
            </w:r>
          </w:p>
        </w:tc>
        <w:tc>
          <w:tcPr>
            <w:tcW w:w="5433" w:type="dxa"/>
            <w:shd w:val="clear" w:color="auto" w:fill="auto"/>
            <w:vAlign w:val="center"/>
          </w:tcPr>
          <w:p w:rsidR="006F5AF5" w:rsidRDefault="009028A9">
            <w:pPr>
              <w:pStyle w:val="Akapitzlist"/>
              <w:widowControl w:val="0"/>
              <w:numPr>
                <w:ilvl w:val="0"/>
                <w:numId w:val="40"/>
              </w:numPr>
              <w:spacing w:before="120" w:after="120" w:line="276" w:lineRule="auto"/>
              <w:ind w:left="357" w:hanging="357"/>
              <w:rPr>
                <w:rFonts w:ascii="Arial" w:hAnsi="Arial" w:cs="Arial"/>
                <w:szCs w:val="24"/>
              </w:rPr>
            </w:pPr>
            <w:r>
              <w:rPr>
                <w:rFonts w:ascii="Arial" w:eastAsia="Calibri" w:hAnsi="Arial" w:cs="Arial"/>
                <w:kern w:val="0"/>
                <w:szCs w:val="24"/>
              </w:rPr>
              <w:t>Likwidacja barier architektonicznych</w:t>
            </w:r>
          </w:p>
          <w:p w:rsidR="006F5AF5" w:rsidRDefault="009028A9">
            <w:pPr>
              <w:pStyle w:val="Akapitzlist"/>
              <w:widowControl w:val="0"/>
              <w:numPr>
                <w:ilvl w:val="0"/>
                <w:numId w:val="40"/>
              </w:numPr>
              <w:spacing w:before="120" w:after="120" w:line="276" w:lineRule="auto"/>
              <w:ind w:left="357" w:hanging="357"/>
              <w:rPr>
                <w:rFonts w:ascii="Arial" w:hAnsi="Arial" w:cs="Arial"/>
                <w:i/>
                <w:iCs/>
                <w:szCs w:val="24"/>
              </w:rPr>
            </w:pPr>
            <w:r>
              <w:rPr>
                <w:rFonts w:ascii="Arial" w:eastAsia="Calibri" w:hAnsi="Arial" w:cs="Arial"/>
                <w:kern w:val="0"/>
                <w:szCs w:val="24"/>
              </w:rPr>
              <w:t>Świadczenie usług opiekuńczych i specjalistycznych dla seniorów</w:t>
            </w:r>
          </w:p>
          <w:p w:rsidR="006F5AF5" w:rsidRDefault="009028A9">
            <w:pPr>
              <w:pStyle w:val="Akapitzlist"/>
              <w:widowControl w:val="0"/>
              <w:numPr>
                <w:ilvl w:val="0"/>
                <w:numId w:val="40"/>
              </w:numPr>
              <w:spacing w:before="120" w:after="120" w:line="276" w:lineRule="auto"/>
              <w:ind w:left="357" w:hanging="357"/>
              <w:rPr>
                <w:rFonts w:ascii="Arial" w:hAnsi="Arial" w:cs="Arial"/>
                <w:szCs w:val="24"/>
              </w:rPr>
            </w:pPr>
            <w:r>
              <w:rPr>
                <w:rFonts w:ascii="Arial" w:eastAsia="Calibri" w:hAnsi="Arial" w:cs="Arial"/>
                <w:kern w:val="0"/>
                <w:szCs w:val="24"/>
              </w:rPr>
              <w:t>Szkolenie opiekunów osób starszych, chorych, niepełnosprawnych</w:t>
            </w:r>
          </w:p>
          <w:p w:rsidR="006F5AF5" w:rsidRDefault="009028A9">
            <w:pPr>
              <w:pStyle w:val="Akapitzlist"/>
              <w:widowControl w:val="0"/>
              <w:numPr>
                <w:ilvl w:val="0"/>
                <w:numId w:val="40"/>
              </w:numPr>
              <w:spacing w:before="120" w:after="120" w:line="276" w:lineRule="auto"/>
              <w:ind w:left="357" w:hanging="357"/>
              <w:rPr>
                <w:rFonts w:ascii="Arial" w:hAnsi="Arial" w:cs="Arial"/>
                <w:szCs w:val="24"/>
              </w:rPr>
            </w:pPr>
            <w:r>
              <w:rPr>
                <w:rFonts w:ascii="Arial" w:eastAsia="Calibri" w:hAnsi="Arial" w:cs="Arial"/>
                <w:kern w:val="0"/>
                <w:szCs w:val="24"/>
              </w:rPr>
              <w:t>Pomoc w organizowaniu sprzętu rehabilitacyjnego dla osób niepełnosprawnych</w:t>
            </w:r>
          </w:p>
          <w:p w:rsidR="006F5AF5" w:rsidRDefault="009028A9">
            <w:pPr>
              <w:pStyle w:val="Akapitzlist"/>
              <w:widowControl w:val="0"/>
              <w:numPr>
                <w:ilvl w:val="0"/>
                <w:numId w:val="40"/>
              </w:numPr>
              <w:spacing w:before="120" w:after="120" w:line="276" w:lineRule="auto"/>
              <w:ind w:left="357" w:hanging="357"/>
              <w:rPr>
                <w:rFonts w:ascii="Arial" w:hAnsi="Arial" w:cs="Arial"/>
                <w:szCs w:val="24"/>
              </w:rPr>
            </w:pPr>
            <w:r>
              <w:rPr>
                <w:rFonts w:ascii="Arial" w:eastAsia="Calibri" w:hAnsi="Arial" w:cs="Arial"/>
                <w:kern w:val="0"/>
                <w:szCs w:val="24"/>
              </w:rPr>
              <w:t>Promowanie w środowisku seniorów form aktywnego spędzania czasu wolnego.</w:t>
            </w:r>
          </w:p>
          <w:p w:rsidR="006F5AF5" w:rsidRDefault="009028A9">
            <w:pPr>
              <w:pStyle w:val="Akapitzlist"/>
              <w:widowControl w:val="0"/>
              <w:numPr>
                <w:ilvl w:val="0"/>
                <w:numId w:val="40"/>
              </w:numPr>
              <w:spacing w:before="120" w:after="120" w:line="276" w:lineRule="auto"/>
              <w:ind w:left="357" w:hanging="357"/>
              <w:rPr>
                <w:rFonts w:ascii="Arial" w:hAnsi="Arial" w:cs="Arial"/>
                <w:szCs w:val="24"/>
              </w:rPr>
            </w:pPr>
            <w:r>
              <w:rPr>
                <w:rFonts w:ascii="Arial" w:eastAsia="Calibri" w:hAnsi="Arial" w:cs="Arial"/>
                <w:kern w:val="0"/>
                <w:szCs w:val="24"/>
              </w:rPr>
              <w:t>Zapewnienie integracji międzypokoleniowej</w:t>
            </w:r>
          </w:p>
          <w:p w:rsidR="006F5AF5" w:rsidRDefault="009028A9">
            <w:pPr>
              <w:pStyle w:val="Akapitzlist"/>
              <w:widowControl w:val="0"/>
              <w:numPr>
                <w:ilvl w:val="0"/>
                <w:numId w:val="40"/>
              </w:numPr>
              <w:spacing w:before="120" w:after="120" w:line="276" w:lineRule="auto"/>
              <w:ind w:left="357" w:hanging="357"/>
              <w:rPr>
                <w:rFonts w:ascii="Arial" w:hAnsi="Arial" w:cs="Arial"/>
                <w:szCs w:val="24"/>
              </w:rPr>
            </w:pPr>
            <w:r>
              <w:rPr>
                <w:rFonts w:ascii="Arial" w:eastAsia="Calibri" w:hAnsi="Arial" w:cs="Arial"/>
                <w:kern w:val="0"/>
                <w:szCs w:val="24"/>
              </w:rPr>
              <w:t xml:space="preserve">Rozwój usług edukacyjnych adresowanych od osób starszych. </w:t>
            </w:r>
          </w:p>
        </w:tc>
      </w:tr>
      <w:tr w:rsidR="006F5AF5">
        <w:trPr>
          <w:trHeight w:val="1537"/>
        </w:trPr>
        <w:tc>
          <w:tcPr>
            <w:tcW w:w="9059" w:type="dxa"/>
            <w:gridSpan w:val="2"/>
            <w:shd w:val="clear" w:color="auto" w:fill="auto"/>
            <w:vAlign w:val="center"/>
          </w:tcPr>
          <w:p w:rsidR="006F5AF5" w:rsidRDefault="009028A9">
            <w:pPr>
              <w:pStyle w:val="Akapitzlist"/>
              <w:widowControl w:val="0"/>
              <w:spacing w:before="120" w:after="120" w:line="276" w:lineRule="auto"/>
              <w:ind w:left="357"/>
              <w:rPr>
                <w:rFonts w:ascii="Arial" w:hAnsi="Arial" w:cs="Arial"/>
                <w:szCs w:val="24"/>
                <w:u w:val="single"/>
              </w:rPr>
            </w:pPr>
            <w:r>
              <w:rPr>
                <w:rFonts w:ascii="Arial" w:eastAsia="Calibri" w:hAnsi="Arial" w:cs="Arial"/>
                <w:kern w:val="0"/>
                <w:szCs w:val="24"/>
                <w:u w:val="single"/>
              </w:rPr>
              <w:t xml:space="preserve">Wskaźniki oceny realizacji celu operacyjnego: </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i rodzaj prac/działań w ramach likwidacji barier architektonicznych</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i rodzaj udzielonych świadczeń opiekuńczych i specjalistycznych</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przeprowadzonych szkoleń</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i rodzaj zorganizowanych zajęć/warsztatów/imprez integracyjnych</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i rodzaj udzielonych działań/usług o charakterze edukacyjnym</w:t>
            </w:r>
          </w:p>
          <w:p w:rsidR="006F5AF5" w:rsidRDefault="006F5AF5">
            <w:pPr>
              <w:pStyle w:val="Akapitzlist"/>
              <w:widowControl w:val="0"/>
              <w:spacing w:before="120" w:after="120" w:line="276" w:lineRule="auto"/>
              <w:ind w:left="357"/>
              <w:rPr>
                <w:rFonts w:ascii="Arial" w:hAnsi="Arial" w:cs="Arial"/>
                <w:szCs w:val="24"/>
              </w:rPr>
            </w:pPr>
          </w:p>
          <w:p w:rsidR="006F5AF5" w:rsidRDefault="009028A9">
            <w:pPr>
              <w:pStyle w:val="Akapitzlist"/>
              <w:widowControl w:val="0"/>
              <w:spacing w:before="120" w:after="120" w:line="276" w:lineRule="auto"/>
              <w:ind w:left="176"/>
              <w:rPr>
                <w:rFonts w:ascii="Arial" w:hAnsi="Arial" w:cs="Arial"/>
                <w:szCs w:val="24"/>
              </w:rPr>
            </w:pPr>
            <w:r>
              <w:rPr>
                <w:rFonts w:ascii="Arial" w:eastAsia="Calibri" w:hAnsi="Arial" w:cs="Arial"/>
                <w:kern w:val="0"/>
                <w:szCs w:val="24"/>
              </w:rPr>
              <w:t>Pozostałe kierunki działania mają charakter opisowo-sprawozdawczy – wskaźniki niemierzalne.</w:t>
            </w:r>
          </w:p>
        </w:tc>
      </w:tr>
      <w:tr w:rsidR="006F5AF5">
        <w:trPr>
          <w:trHeight w:val="849"/>
        </w:trPr>
        <w:tc>
          <w:tcPr>
            <w:tcW w:w="3626" w:type="dxa"/>
            <w:shd w:val="clear" w:color="auto" w:fill="auto"/>
            <w:vAlign w:val="center"/>
          </w:tcPr>
          <w:p w:rsidR="006F5AF5" w:rsidRDefault="009028A9">
            <w:pPr>
              <w:pStyle w:val="Akapitzlist"/>
              <w:widowControl w:val="0"/>
              <w:numPr>
                <w:ilvl w:val="0"/>
                <w:numId w:val="38"/>
              </w:numPr>
              <w:spacing w:before="120" w:after="120" w:line="276" w:lineRule="auto"/>
              <w:ind w:left="307" w:hanging="284"/>
              <w:rPr>
                <w:rFonts w:ascii="Arial" w:hAnsi="Arial" w:cs="Arial"/>
                <w:szCs w:val="24"/>
              </w:rPr>
            </w:pPr>
            <w:r>
              <w:rPr>
                <w:rFonts w:ascii="Arial" w:eastAsia="Calibri" w:hAnsi="Arial" w:cs="Arial"/>
                <w:b/>
                <w:bCs/>
                <w:kern w:val="0"/>
                <w:szCs w:val="24"/>
              </w:rPr>
              <w:t>Wsparcie osób zagrożonych ubóstwem oraz bezdomnych</w:t>
            </w:r>
          </w:p>
        </w:tc>
        <w:tc>
          <w:tcPr>
            <w:tcW w:w="5433" w:type="dxa"/>
            <w:shd w:val="clear" w:color="auto" w:fill="auto"/>
            <w:vAlign w:val="center"/>
          </w:tcPr>
          <w:p w:rsidR="006F5AF5" w:rsidRDefault="009028A9">
            <w:pPr>
              <w:pStyle w:val="Akapitzlist"/>
              <w:widowControl w:val="0"/>
              <w:numPr>
                <w:ilvl w:val="0"/>
                <w:numId w:val="39"/>
              </w:numPr>
              <w:spacing w:before="120" w:after="120" w:line="276" w:lineRule="auto"/>
              <w:ind w:left="357" w:hanging="357"/>
              <w:rPr>
                <w:rFonts w:ascii="Arial" w:hAnsi="Arial" w:cs="Arial"/>
                <w:szCs w:val="24"/>
              </w:rPr>
            </w:pPr>
            <w:r>
              <w:rPr>
                <w:rFonts w:ascii="Arial" w:eastAsia="Calibri" w:hAnsi="Arial" w:cs="Arial"/>
                <w:kern w:val="0"/>
                <w:szCs w:val="24"/>
              </w:rPr>
              <w:t>Rozszerzenie programów dożywiania dzieci i młodzieży</w:t>
            </w:r>
          </w:p>
          <w:p w:rsidR="006F5AF5" w:rsidRDefault="009028A9">
            <w:pPr>
              <w:pStyle w:val="Akapitzlist"/>
              <w:widowControl w:val="0"/>
              <w:numPr>
                <w:ilvl w:val="0"/>
                <w:numId w:val="39"/>
              </w:numPr>
              <w:spacing w:before="120" w:after="120" w:line="276" w:lineRule="auto"/>
              <w:ind w:left="357" w:hanging="357"/>
              <w:rPr>
                <w:rFonts w:ascii="Arial" w:hAnsi="Arial" w:cs="Arial"/>
                <w:szCs w:val="24"/>
              </w:rPr>
            </w:pPr>
            <w:r>
              <w:rPr>
                <w:rFonts w:ascii="Arial" w:eastAsia="Calibri" w:hAnsi="Arial" w:cs="Arial"/>
                <w:kern w:val="0"/>
                <w:szCs w:val="24"/>
              </w:rPr>
              <w:t>Praca socjalna z rodzinami dotkniętymi</w:t>
            </w:r>
            <w:r>
              <w:rPr>
                <w:rFonts w:ascii="Arial" w:eastAsia="Calibri" w:hAnsi="Arial" w:cs="Arial"/>
                <w:kern w:val="0"/>
                <w:szCs w:val="24"/>
              </w:rPr>
              <w:br/>
              <w:t>i zagrożonymi ubóstwem</w:t>
            </w:r>
          </w:p>
          <w:p w:rsidR="006F5AF5" w:rsidRDefault="009028A9">
            <w:pPr>
              <w:pStyle w:val="Akapitzlist"/>
              <w:widowControl w:val="0"/>
              <w:numPr>
                <w:ilvl w:val="0"/>
                <w:numId w:val="39"/>
              </w:numPr>
              <w:spacing w:before="120" w:after="120" w:line="276" w:lineRule="auto"/>
              <w:ind w:left="357" w:hanging="357"/>
              <w:rPr>
                <w:rFonts w:ascii="Arial" w:hAnsi="Arial" w:cs="Arial"/>
                <w:szCs w:val="24"/>
              </w:rPr>
            </w:pPr>
            <w:r>
              <w:rPr>
                <w:rFonts w:ascii="Arial" w:eastAsia="Calibri" w:hAnsi="Arial" w:cs="Arial"/>
                <w:kern w:val="0"/>
                <w:szCs w:val="24"/>
              </w:rPr>
              <w:t>Organizowanie i finansowanie wypoczynku letniego i zimowego</w:t>
            </w:r>
          </w:p>
          <w:p w:rsidR="006F5AF5" w:rsidRDefault="009028A9">
            <w:pPr>
              <w:pStyle w:val="Akapitzlist"/>
              <w:widowControl w:val="0"/>
              <w:numPr>
                <w:ilvl w:val="0"/>
                <w:numId w:val="39"/>
              </w:numPr>
              <w:spacing w:after="0" w:line="240" w:lineRule="auto"/>
              <w:ind w:left="366"/>
              <w:rPr>
                <w:rFonts w:ascii="Arial" w:hAnsi="Arial" w:cs="Arial"/>
                <w:szCs w:val="24"/>
              </w:rPr>
            </w:pPr>
            <w:r>
              <w:rPr>
                <w:rFonts w:ascii="Arial" w:eastAsia="Calibri" w:hAnsi="Arial" w:cs="Arial"/>
                <w:kern w:val="0"/>
                <w:szCs w:val="24"/>
              </w:rPr>
              <w:t>Zmniejszanie zjawiska wykluczenia społecznego osób bezdomnych i osób zagrożonych bezdomnością – wdrażanie działań prowadzących do przeciwdziałania bezdomności.</w:t>
            </w:r>
          </w:p>
          <w:p w:rsidR="006F5AF5" w:rsidRDefault="009028A9">
            <w:pPr>
              <w:pStyle w:val="Akapitzlist"/>
              <w:widowControl w:val="0"/>
              <w:numPr>
                <w:ilvl w:val="0"/>
                <w:numId w:val="39"/>
              </w:numPr>
              <w:spacing w:after="0" w:line="240" w:lineRule="auto"/>
              <w:ind w:left="366"/>
              <w:rPr>
                <w:rFonts w:ascii="Arial" w:hAnsi="Arial" w:cs="Arial"/>
                <w:szCs w:val="24"/>
              </w:rPr>
            </w:pPr>
            <w:r>
              <w:rPr>
                <w:rFonts w:ascii="Arial" w:eastAsia="Calibri" w:hAnsi="Arial" w:cs="Arial"/>
                <w:kern w:val="0"/>
                <w:szCs w:val="24"/>
              </w:rPr>
              <w:t xml:space="preserve">Rozwijanie zindywidualizowanych form wsparcia, w tym asystentury oraz innych form usług społecznych na potrzeby osób bezdomnych/ubogich oraz rodzin w tym </w:t>
            </w:r>
            <w:proofErr w:type="spellStart"/>
            <w:r>
              <w:rPr>
                <w:rFonts w:ascii="Arial" w:eastAsia="Calibri" w:hAnsi="Arial" w:cs="Arial"/>
                <w:kern w:val="0"/>
                <w:szCs w:val="24"/>
              </w:rPr>
              <w:t>deinstytucjonalizacja</w:t>
            </w:r>
            <w:proofErr w:type="spellEnd"/>
            <w:r>
              <w:rPr>
                <w:rFonts w:ascii="Arial" w:eastAsia="Calibri" w:hAnsi="Arial" w:cs="Arial"/>
                <w:kern w:val="0"/>
                <w:szCs w:val="24"/>
              </w:rPr>
              <w:t xml:space="preserve"> wsparcia (praca socjalna, poradnictwo specjalistyczne i inne)</w:t>
            </w:r>
          </w:p>
        </w:tc>
      </w:tr>
      <w:tr w:rsidR="006F5AF5">
        <w:trPr>
          <w:trHeight w:val="699"/>
        </w:trPr>
        <w:tc>
          <w:tcPr>
            <w:tcW w:w="9059" w:type="dxa"/>
            <w:gridSpan w:val="2"/>
            <w:shd w:val="clear" w:color="auto" w:fill="auto"/>
            <w:vAlign w:val="center"/>
          </w:tcPr>
          <w:p w:rsidR="006F5AF5" w:rsidRDefault="009028A9">
            <w:pPr>
              <w:pStyle w:val="Akapitzlist"/>
              <w:widowControl w:val="0"/>
              <w:spacing w:before="120" w:after="120" w:line="276" w:lineRule="auto"/>
              <w:ind w:left="357"/>
              <w:rPr>
                <w:rFonts w:ascii="Arial" w:hAnsi="Arial" w:cs="Arial"/>
                <w:szCs w:val="24"/>
                <w:u w:val="single"/>
              </w:rPr>
            </w:pPr>
            <w:r>
              <w:rPr>
                <w:rFonts w:ascii="Arial" w:eastAsia="Calibri" w:hAnsi="Arial" w:cs="Arial"/>
                <w:kern w:val="0"/>
                <w:szCs w:val="24"/>
                <w:u w:val="single"/>
              </w:rPr>
              <w:t xml:space="preserve">Wskaźniki oceny realizacji celu operacyjnego: </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(skala) udzielonej pomocy w ramach programu dożywiania dzieci i  młodzieży</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zorganizowanych (bądź wspartych finansowo) wyjazdów dla dzieci z  rodzin zagrożonych ubóstwem</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Rodzaj i skala form wsparcia zindywidualizowanego</w:t>
            </w:r>
          </w:p>
          <w:p w:rsidR="006F5AF5" w:rsidRDefault="006F5AF5">
            <w:pPr>
              <w:pStyle w:val="Akapitzlist"/>
              <w:widowControl w:val="0"/>
              <w:spacing w:before="120" w:after="120" w:line="276" w:lineRule="auto"/>
              <w:ind w:left="357"/>
              <w:rPr>
                <w:rFonts w:ascii="Arial" w:hAnsi="Arial" w:cs="Arial"/>
                <w:szCs w:val="24"/>
              </w:rPr>
            </w:pPr>
          </w:p>
          <w:p w:rsidR="006F5AF5" w:rsidRDefault="009028A9">
            <w:pPr>
              <w:pStyle w:val="Akapitzlist"/>
              <w:widowControl w:val="0"/>
              <w:spacing w:before="120" w:after="120" w:line="276" w:lineRule="auto"/>
              <w:ind w:left="176"/>
              <w:rPr>
                <w:rFonts w:ascii="Arial" w:hAnsi="Arial" w:cs="Arial"/>
                <w:szCs w:val="24"/>
              </w:rPr>
            </w:pPr>
            <w:r>
              <w:rPr>
                <w:rFonts w:ascii="Arial" w:eastAsia="Calibri" w:hAnsi="Arial" w:cs="Arial"/>
                <w:kern w:val="0"/>
                <w:szCs w:val="24"/>
              </w:rPr>
              <w:t>Pozostałe kierunki działania mają charakter opisowo-sprawozdawczy – wskaźniki niemierzalne.</w:t>
            </w:r>
          </w:p>
        </w:tc>
      </w:tr>
      <w:tr w:rsidR="006F5AF5">
        <w:trPr>
          <w:trHeight w:val="5284"/>
        </w:trPr>
        <w:tc>
          <w:tcPr>
            <w:tcW w:w="9059" w:type="dxa"/>
            <w:gridSpan w:val="2"/>
            <w:shd w:val="clear" w:color="auto" w:fill="auto"/>
            <w:vAlign w:val="center"/>
          </w:tcPr>
          <w:p w:rsidR="006F5AF5" w:rsidRDefault="009028A9">
            <w:pPr>
              <w:widowControl w:val="0"/>
              <w:spacing w:before="240" w:after="240" w:line="360" w:lineRule="auto"/>
              <w:rPr>
                <w:rFonts w:ascii="Arial" w:hAnsi="Arial" w:cs="Arial"/>
                <w:szCs w:val="24"/>
              </w:rPr>
            </w:pPr>
            <w:r>
              <w:rPr>
                <w:rFonts w:ascii="Arial" w:eastAsia="Calibri" w:hAnsi="Arial" w:cs="Arial"/>
                <w:kern w:val="0"/>
                <w:szCs w:val="24"/>
                <w:u w:val="single"/>
              </w:rPr>
              <w:t>Czas realizacji</w:t>
            </w:r>
            <w:r>
              <w:rPr>
                <w:rFonts w:ascii="Arial" w:eastAsia="Calibri" w:hAnsi="Arial" w:cs="Arial"/>
                <w:kern w:val="0"/>
                <w:szCs w:val="24"/>
              </w:rPr>
              <w:t xml:space="preserve"> – lata 2024-2032</w:t>
            </w:r>
          </w:p>
          <w:p w:rsidR="006F5AF5" w:rsidRDefault="009028A9">
            <w:pPr>
              <w:widowControl w:val="0"/>
              <w:spacing w:before="240" w:after="240" w:line="360" w:lineRule="auto"/>
              <w:rPr>
                <w:rFonts w:ascii="Arial" w:hAnsi="Arial" w:cs="Arial"/>
                <w:szCs w:val="24"/>
              </w:rPr>
            </w:pPr>
            <w:r>
              <w:rPr>
                <w:rFonts w:ascii="Arial" w:eastAsia="Calibri" w:hAnsi="Arial" w:cs="Arial"/>
                <w:kern w:val="0"/>
                <w:szCs w:val="24"/>
                <w:u w:val="single"/>
              </w:rPr>
              <w:t xml:space="preserve">Finansowanie </w:t>
            </w:r>
            <w:r>
              <w:rPr>
                <w:rFonts w:ascii="Arial" w:eastAsia="Calibri" w:hAnsi="Arial" w:cs="Arial"/>
                <w:kern w:val="0"/>
                <w:szCs w:val="24"/>
              </w:rPr>
              <w:t>– budżet samorządowy i centralny, fundusze zewnętrzne, m. in. Fundusze strukturalne Unii Europejskiej i inne programy, sponsorzy indywidualni, organizacje pozarządowe</w:t>
            </w:r>
          </w:p>
          <w:p w:rsidR="006F5AF5" w:rsidRDefault="009028A9">
            <w:pPr>
              <w:widowControl w:val="0"/>
              <w:spacing w:before="240" w:after="240" w:line="360" w:lineRule="auto"/>
              <w:rPr>
                <w:rFonts w:ascii="Arial" w:hAnsi="Arial" w:cs="Arial"/>
                <w:szCs w:val="24"/>
              </w:rPr>
            </w:pPr>
            <w:r>
              <w:rPr>
                <w:rFonts w:ascii="Arial" w:eastAsia="Calibri" w:hAnsi="Arial" w:cs="Arial"/>
                <w:kern w:val="0"/>
                <w:szCs w:val="24"/>
                <w:u w:val="single"/>
              </w:rPr>
              <w:t>Realizatorzy</w:t>
            </w:r>
            <w:r>
              <w:rPr>
                <w:rFonts w:ascii="Arial" w:eastAsia="Calibri" w:hAnsi="Arial" w:cs="Arial"/>
                <w:kern w:val="0"/>
                <w:szCs w:val="24"/>
              </w:rPr>
              <w:t xml:space="preserve"> – Wójt, Rada Gminy, Urząd Gminy, Gminny Ośrodek Pomocy Społecznej, Gminna Komisja Rozwiązywania Problemów Alkoholowych, placówki oświatowe, kulturalne i sportowe.</w:t>
            </w:r>
          </w:p>
          <w:p w:rsidR="006F5AF5" w:rsidRDefault="009028A9">
            <w:pPr>
              <w:widowControl w:val="0"/>
              <w:spacing w:before="240" w:after="240" w:line="360" w:lineRule="auto"/>
              <w:rPr>
                <w:rFonts w:ascii="Arial" w:hAnsi="Arial" w:cs="Arial"/>
                <w:szCs w:val="24"/>
              </w:rPr>
            </w:pPr>
            <w:r>
              <w:rPr>
                <w:rFonts w:ascii="Arial" w:eastAsia="Calibri" w:hAnsi="Arial" w:cs="Arial"/>
                <w:kern w:val="0"/>
                <w:szCs w:val="24"/>
                <w:u w:val="single"/>
              </w:rPr>
              <w:t>Partnerzy w realizacji</w:t>
            </w:r>
            <w:r>
              <w:rPr>
                <w:rFonts w:ascii="Arial" w:eastAsia="Calibri" w:hAnsi="Arial" w:cs="Arial"/>
                <w:kern w:val="0"/>
                <w:szCs w:val="24"/>
              </w:rPr>
              <w:t xml:space="preserve"> –  m in. Placówki ochrony zdrowia, szkoły, organizacje pozarządowe, Powiatowy Urząd Pracy , Powiatowe Centrum Pomocy Rodzinie, ośrodki wsparcia, Policja, Kościół, społeczność lokalna, a także pozostałe podmioty. </w:t>
            </w:r>
          </w:p>
        </w:tc>
      </w:tr>
      <w:tr w:rsidR="006F5AF5">
        <w:tc>
          <w:tcPr>
            <w:tcW w:w="9059" w:type="dxa"/>
            <w:gridSpan w:val="2"/>
            <w:shd w:val="clear" w:color="auto" w:fill="auto"/>
            <w:vAlign w:val="center"/>
          </w:tcPr>
          <w:p w:rsidR="006F5AF5" w:rsidRDefault="009028A9">
            <w:pPr>
              <w:widowControl w:val="0"/>
              <w:spacing w:before="240" w:after="240" w:line="240" w:lineRule="auto"/>
              <w:jc w:val="center"/>
              <w:rPr>
                <w:rFonts w:ascii="Arial" w:hAnsi="Arial" w:cs="Arial"/>
                <w:b/>
                <w:szCs w:val="24"/>
                <w:u w:val="single"/>
              </w:rPr>
            </w:pPr>
            <w:r>
              <w:rPr>
                <w:rFonts w:ascii="Arial" w:eastAsia="Calibri" w:hAnsi="Arial" w:cs="Arial"/>
                <w:b/>
                <w:kern w:val="0"/>
                <w:szCs w:val="24"/>
                <w:u w:val="single"/>
              </w:rPr>
              <w:t>Cel Strategiczny nr III</w:t>
            </w:r>
            <w:r>
              <w:rPr>
                <w:rFonts w:ascii="Arial" w:eastAsia="Calibri" w:hAnsi="Arial" w:cs="Arial"/>
                <w:b/>
                <w:kern w:val="0"/>
                <w:szCs w:val="24"/>
                <w:u w:val="single"/>
              </w:rPr>
              <w:br/>
              <w:t>Efektywna polityka prozdrowotna,</w:t>
            </w:r>
            <w:r>
              <w:rPr>
                <w:rFonts w:ascii="Arial" w:eastAsia="Calibri" w:hAnsi="Arial" w:cs="Arial"/>
                <w:b/>
                <w:kern w:val="0"/>
                <w:szCs w:val="24"/>
                <w:u w:val="single"/>
              </w:rPr>
              <w:br/>
              <w:t>zwłaszcza w obszarze przeciwdziałania uzależnieniom.</w:t>
            </w:r>
          </w:p>
        </w:tc>
      </w:tr>
      <w:tr w:rsidR="006F5AF5">
        <w:tc>
          <w:tcPr>
            <w:tcW w:w="3626" w:type="dxa"/>
            <w:shd w:val="clear" w:color="auto" w:fill="auto"/>
            <w:vAlign w:val="center"/>
          </w:tcPr>
          <w:p w:rsidR="006F5AF5" w:rsidRDefault="009028A9">
            <w:pPr>
              <w:widowControl w:val="0"/>
              <w:spacing w:before="240" w:after="240" w:line="240" w:lineRule="auto"/>
              <w:jc w:val="center"/>
              <w:rPr>
                <w:rFonts w:ascii="Arial" w:hAnsi="Arial" w:cs="Arial"/>
                <w:b/>
                <w:szCs w:val="24"/>
                <w:u w:val="single"/>
              </w:rPr>
            </w:pPr>
            <w:r>
              <w:rPr>
                <w:rFonts w:ascii="Arial" w:eastAsia="Calibri" w:hAnsi="Arial" w:cs="Arial"/>
                <w:b/>
                <w:kern w:val="0"/>
                <w:szCs w:val="24"/>
                <w:u w:val="single"/>
              </w:rPr>
              <w:t>Cele operacyjne</w:t>
            </w:r>
          </w:p>
        </w:tc>
        <w:tc>
          <w:tcPr>
            <w:tcW w:w="5433" w:type="dxa"/>
            <w:shd w:val="clear" w:color="auto" w:fill="auto"/>
            <w:vAlign w:val="center"/>
          </w:tcPr>
          <w:p w:rsidR="006F5AF5" w:rsidRDefault="009028A9">
            <w:pPr>
              <w:widowControl w:val="0"/>
              <w:spacing w:before="240" w:after="240" w:line="240" w:lineRule="auto"/>
              <w:jc w:val="center"/>
              <w:rPr>
                <w:rFonts w:ascii="Arial" w:hAnsi="Arial" w:cs="Arial"/>
                <w:b/>
                <w:szCs w:val="24"/>
                <w:u w:val="single"/>
              </w:rPr>
            </w:pPr>
            <w:r>
              <w:rPr>
                <w:rFonts w:ascii="Arial" w:eastAsia="Calibri" w:hAnsi="Arial" w:cs="Arial"/>
                <w:b/>
                <w:kern w:val="0"/>
                <w:szCs w:val="24"/>
                <w:u w:val="single"/>
              </w:rPr>
              <w:t>Kierunki działania:</w:t>
            </w:r>
          </w:p>
        </w:tc>
      </w:tr>
      <w:tr w:rsidR="006F5AF5">
        <w:trPr>
          <w:trHeight w:val="565"/>
        </w:trPr>
        <w:tc>
          <w:tcPr>
            <w:tcW w:w="3626" w:type="dxa"/>
            <w:shd w:val="clear" w:color="auto" w:fill="auto"/>
            <w:vAlign w:val="center"/>
          </w:tcPr>
          <w:p w:rsidR="006F5AF5" w:rsidRDefault="009028A9">
            <w:pPr>
              <w:pStyle w:val="Akapitzlist"/>
              <w:widowControl w:val="0"/>
              <w:numPr>
                <w:ilvl w:val="0"/>
                <w:numId w:val="41"/>
              </w:numPr>
              <w:spacing w:before="120" w:after="120" w:line="276" w:lineRule="auto"/>
              <w:ind w:left="309" w:hanging="286"/>
              <w:rPr>
                <w:rFonts w:ascii="Arial" w:hAnsi="Arial" w:cs="Arial"/>
                <w:szCs w:val="24"/>
              </w:rPr>
            </w:pPr>
            <w:r>
              <w:rPr>
                <w:rFonts w:ascii="Arial" w:eastAsia="Calibri" w:hAnsi="Arial" w:cs="Arial"/>
                <w:b/>
                <w:bCs/>
                <w:kern w:val="0"/>
                <w:szCs w:val="24"/>
              </w:rPr>
              <w:t>Promocja społecze</w:t>
            </w:r>
            <w:r>
              <w:rPr>
                <w:rFonts w:ascii="Arial" w:eastAsia="TimesNewRoman" w:hAnsi="Arial" w:cs="Arial"/>
                <w:kern w:val="0"/>
                <w:szCs w:val="24"/>
              </w:rPr>
              <w:t>ń</w:t>
            </w:r>
            <w:r>
              <w:rPr>
                <w:rFonts w:ascii="Arial" w:eastAsia="Calibri" w:hAnsi="Arial" w:cs="Arial"/>
                <w:b/>
                <w:bCs/>
                <w:kern w:val="0"/>
                <w:szCs w:val="24"/>
              </w:rPr>
              <w:t>stwa obywatelskiego</w:t>
            </w:r>
          </w:p>
        </w:tc>
        <w:tc>
          <w:tcPr>
            <w:tcW w:w="5433" w:type="dxa"/>
            <w:shd w:val="clear" w:color="auto" w:fill="auto"/>
            <w:vAlign w:val="center"/>
          </w:tcPr>
          <w:p w:rsidR="006F5AF5" w:rsidRDefault="009028A9">
            <w:pPr>
              <w:pStyle w:val="Akapitzlist"/>
              <w:widowControl w:val="0"/>
              <w:numPr>
                <w:ilvl w:val="0"/>
                <w:numId w:val="40"/>
              </w:numPr>
              <w:spacing w:before="120" w:after="120" w:line="276" w:lineRule="auto"/>
              <w:ind w:left="357" w:hanging="357"/>
              <w:rPr>
                <w:rFonts w:ascii="Arial" w:hAnsi="Arial" w:cs="Arial"/>
                <w:szCs w:val="24"/>
              </w:rPr>
            </w:pPr>
            <w:r>
              <w:rPr>
                <w:rFonts w:ascii="Arial" w:eastAsia="Calibri" w:hAnsi="Arial" w:cs="Arial"/>
                <w:kern w:val="0"/>
                <w:szCs w:val="24"/>
              </w:rPr>
              <w:t>Organizacja różnego rodzaju imprez integracyjnych</w:t>
            </w:r>
          </w:p>
          <w:p w:rsidR="006F5AF5" w:rsidRDefault="009028A9">
            <w:pPr>
              <w:pStyle w:val="Akapitzlist"/>
              <w:widowControl w:val="0"/>
              <w:numPr>
                <w:ilvl w:val="0"/>
                <w:numId w:val="40"/>
              </w:numPr>
              <w:spacing w:before="120" w:after="120" w:line="276" w:lineRule="auto"/>
              <w:ind w:left="357" w:hanging="357"/>
              <w:rPr>
                <w:rFonts w:ascii="Arial" w:hAnsi="Arial" w:cs="Arial"/>
                <w:szCs w:val="24"/>
              </w:rPr>
            </w:pPr>
            <w:r>
              <w:rPr>
                <w:rFonts w:ascii="Arial" w:eastAsia="Calibri" w:hAnsi="Arial" w:cs="Arial"/>
                <w:kern w:val="0"/>
                <w:szCs w:val="24"/>
              </w:rPr>
              <w:t>Poszerzenie oferty życia społeczno-kulturalnego w gminie</w:t>
            </w:r>
          </w:p>
          <w:p w:rsidR="006F5AF5" w:rsidRDefault="009028A9">
            <w:pPr>
              <w:pStyle w:val="Akapitzlist"/>
              <w:widowControl w:val="0"/>
              <w:numPr>
                <w:ilvl w:val="0"/>
                <w:numId w:val="40"/>
              </w:numPr>
              <w:spacing w:before="120" w:after="120" w:line="276" w:lineRule="auto"/>
              <w:ind w:left="357" w:hanging="357"/>
              <w:rPr>
                <w:rFonts w:ascii="Arial" w:hAnsi="Arial" w:cs="Arial"/>
                <w:szCs w:val="24"/>
              </w:rPr>
            </w:pPr>
            <w:r>
              <w:rPr>
                <w:rFonts w:ascii="Arial" w:eastAsia="Calibri" w:hAnsi="Arial" w:cs="Arial"/>
                <w:kern w:val="0"/>
                <w:szCs w:val="24"/>
              </w:rPr>
              <w:t>Promocja idei wolontariatu, jako wsparcie dla systemu pomocy społecznej</w:t>
            </w:r>
          </w:p>
          <w:p w:rsidR="006F5AF5" w:rsidRDefault="006F5AF5">
            <w:pPr>
              <w:pStyle w:val="Akapitzlist"/>
              <w:widowControl w:val="0"/>
              <w:spacing w:before="120" w:after="120" w:line="276" w:lineRule="auto"/>
              <w:rPr>
                <w:rFonts w:ascii="Arial" w:hAnsi="Arial" w:cs="Arial"/>
                <w:szCs w:val="24"/>
              </w:rPr>
            </w:pPr>
          </w:p>
        </w:tc>
      </w:tr>
      <w:tr w:rsidR="006F5AF5">
        <w:trPr>
          <w:trHeight w:val="1062"/>
        </w:trPr>
        <w:tc>
          <w:tcPr>
            <w:tcW w:w="9059" w:type="dxa"/>
            <w:gridSpan w:val="2"/>
            <w:shd w:val="clear" w:color="auto" w:fill="auto"/>
            <w:vAlign w:val="center"/>
          </w:tcPr>
          <w:p w:rsidR="006F5AF5" w:rsidRDefault="009028A9">
            <w:pPr>
              <w:pStyle w:val="Akapitzlist"/>
              <w:widowControl w:val="0"/>
              <w:spacing w:before="120" w:after="120" w:line="276" w:lineRule="auto"/>
              <w:ind w:left="357"/>
              <w:rPr>
                <w:rFonts w:ascii="Arial" w:hAnsi="Arial" w:cs="Arial"/>
                <w:szCs w:val="24"/>
                <w:u w:val="single"/>
              </w:rPr>
            </w:pPr>
            <w:r>
              <w:rPr>
                <w:rFonts w:ascii="Arial" w:eastAsia="Calibri" w:hAnsi="Arial" w:cs="Arial"/>
                <w:kern w:val="0"/>
                <w:szCs w:val="24"/>
                <w:u w:val="single"/>
              </w:rPr>
              <w:t xml:space="preserve">Wskaźniki oceny realizacji celu operacyjnego: </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zorganizowanych imprez/wydarzeń o charakterze integracyjnym</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Rodzaj i ilość nowych form aktywizacji społeczno- kulturalnej</w:t>
            </w:r>
          </w:p>
          <w:p w:rsidR="006F5AF5" w:rsidRDefault="006F5AF5">
            <w:pPr>
              <w:pStyle w:val="Akapitzlist"/>
              <w:widowControl w:val="0"/>
              <w:spacing w:before="120" w:after="120" w:line="276" w:lineRule="auto"/>
              <w:ind w:left="357"/>
              <w:rPr>
                <w:rFonts w:ascii="Arial" w:hAnsi="Arial" w:cs="Arial"/>
                <w:szCs w:val="24"/>
              </w:rPr>
            </w:pPr>
          </w:p>
          <w:p w:rsidR="006F5AF5" w:rsidRDefault="009028A9">
            <w:pPr>
              <w:pStyle w:val="Akapitzlist"/>
              <w:widowControl w:val="0"/>
              <w:spacing w:before="120" w:after="120" w:line="276" w:lineRule="auto"/>
              <w:ind w:left="176"/>
              <w:rPr>
                <w:rFonts w:ascii="Arial" w:hAnsi="Arial" w:cs="Arial"/>
                <w:szCs w:val="24"/>
              </w:rPr>
            </w:pPr>
            <w:r>
              <w:rPr>
                <w:rFonts w:ascii="Arial" w:eastAsia="Calibri" w:hAnsi="Arial" w:cs="Arial"/>
                <w:kern w:val="0"/>
                <w:szCs w:val="24"/>
              </w:rPr>
              <w:t>Pozostałe kierunki działania mają charakter opisowo-sprawozdawczy – wskaźniki niemierzalne.</w:t>
            </w:r>
          </w:p>
        </w:tc>
      </w:tr>
      <w:tr w:rsidR="006F5AF5">
        <w:trPr>
          <w:trHeight w:val="1062"/>
        </w:trPr>
        <w:tc>
          <w:tcPr>
            <w:tcW w:w="3626" w:type="dxa"/>
            <w:shd w:val="clear" w:color="auto" w:fill="auto"/>
            <w:vAlign w:val="center"/>
          </w:tcPr>
          <w:p w:rsidR="006F5AF5" w:rsidRDefault="009028A9">
            <w:pPr>
              <w:pStyle w:val="Akapitzlist"/>
              <w:widowControl w:val="0"/>
              <w:numPr>
                <w:ilvl w:val="0"/>
                <w:numId w:val="41"/>
              </w:numPr>
              <w:spacing w:before="120" w:after="120" w:line="276" w:lineRule="auto"/>
              <w:ind w:left="309" w:hanging="286"/>
              <w:rPr>
                <w:rFonts w:ascii="Arial" w:hAnsi="Arial" w:cs="Arial"/>
                <w:szCs w:val="24"/>
              </w:rPr>
            </w:pPr>
            <w:r>
              <w:rPr>
                <w:rFonts w:ascii="Arial" w:eastAsia="Calibri" w:hAnsi="Arial" w:cs="Arial"/>
                <w:b/>
                <w:bCs/>
                <w:kern w:val="0"/>
                <w:szCs w:val="24"/>
              </w:rPr>
              <w:t>Rozwój inicjatyw i działań aktywizuj</w:t>
            </w:r>
            <w:r>
              <w:rPr>
                <w:rFonts w:ascii="Arial" w:eastAsia="TimesNewRoman" w:hAnsi="Arial" w:cs="Arial"/>
                <w:kern w:val="0"/>
                <w:szCs w:val="24"/>
              </w:rPr>
              <w:t>ą</w:t>
            </w:r>
            <w:r>
              <w:rPr>
                <w:rFonts w:ascii="Arial" w:eastAsia="Calibri" w:hAnsi="Arial" w:cs="Arial"/>
                <w:b/>
                <w:bCs/>
                <w:kern w:val="0"/>
                <w:szCs w:val="24"/>
              </w:rPr>
              <w:t>cych życie lokalnej społeczno</w:t>
            </w:r>
            <w:r>
              <w:rPr>
                <w:rFonts w:ascii="Arial" w:eastAsia="TimesNewRoman" w:hAnsi="Arial" w:cs="Arial"/>
                <w:kern w:val="0"/>
                <w:szCs w:val="24"/>
              </w:rPr>
              <w:t>ś</w:t>
            </w:r>
            <w:r>
              <w:rPr>
                <w:rFonts w:ascii="Arial" w:eastAsia="Calibri" w:hAnsi="Arial" w:cs="Arial"/>
                <w:b/>
                <w:bCs/>
                <w:kern w:val="0"/>
                <w:szCs w:val="24"/>
              </w:rPr>
              <w:t>ci</w:t>
            </w:r>
          </w:p>
        </w:tc>
        <w:tc>
          <w:tcPr>
            <w:tcW w:w="5433" w:type="dxa"/>
            <w:shd w:val="clear" w:color="auto" w:fill="auto"/>
            <w:vAlign w:val="center"/>
          </w:tcPr>
          <w:p w:rsidR="006F5AF5" w:rsidRDefault="009028A9">
            <w:pPr>
              <w:pStyle w:val="Akapitzlist"/>
              <w:widowControl w:val="0"/>
              <w:numPr>
                <w:ilvl w:val="0"/>
                <w:numId w:val="40"/>
              </w:numPr>
              <w:spacing w:before="120" w:after="120" w:line="276" w:lineRule="auto"/>
              <w:ind w:left="357" w:hanging="357"/>
              <w:rPr>
                <w:rFonts w:ascii="Arial" w:hAnsi="Arial" w:cs="Arial"/>
                <w:szCs w:val="24"/>
              </w:rPr>
            </w:pPr>
            <w:r>
              <w:rPr>
                <w:rFonts w:ascii="Arial" w:eastAsia="Calibri" w:hAnsi="Arial" w:cs="Arial"/>
                <w:kern w:val="0"/>
                <w:szCs w:val="24"/>
              </w:rPr>
              <w:t>Wspieranie istniejących oraz nowopowstających organizacji społecznych i pozarządowych</w:t>
            </w:r>
          </w:p>
          <w:p w:rsidR="006F5AF5" w:rsidRDefault="009028A9">
            <w:pPr>
              <w:pStyle w:val="Akapitzlist"/>
              <w:widowControl w:val="0"/>
              <w:numPr>
                <w:ilvl w:val="0"/>
                <w:numId w:val="40"/>
              </w:numPr>
              <w:spacing w:before="120" w:after="120" w:line="276" w:lineRule="auto"/>
              <w:ind w:left="357" w:hanging="357"/>
              <w:rPr>
                <w:rFonts w:ascii="Arial" w:hAnsi="Arial" w:cs="Arial"/>
                <w:szCs w:val="24"/>
              </w:rPr>
            </w:pPr>
            <w:r>
              <w:rPr>
                <w:rFonts w:ascii="Arial" w:eastAsia="Calibri" w:hAnsi="Arial" w:cs="Arial"/>
                <w:kern w:val="0"/>
                <w:szCs w:val="24"/>
              </w:rPr>
              <w:t xml:space="preserve">Promowanie osób starszych i niepełnosprawnych, jako pełnowartościowych członków społeczeństwa </w:t>
            </w:r>
          </w:p>
          <w:p w:rsidR="006F5AF5" w:rsidRDefault="009028A9">
            <w:pPr>
              <w:pStyle w:val="Akapitzlist"/>
              <w:widowControl w:val="0"/>
              <w:numPr>
                <w:ilvl w:val="0"/>
                <w:numId w:val="40"/>
              </w:numPr>
              <w:spacing w:before="120" w:after="120" w:line="276" w:lineRule="auto"/>
              <w:ind w:left="357" w:hanging="357"/>
              <w:rPr>
                <w:rFonts w:ascii="Arial" w:hAnsi="Arial" w:cs="Arial"/>
                <w:szCs w:val="24"/>
              </w:rPr>
            </w:pPr>
            <w:r>
              <w:rPr>
                <w:rFonts w:ascii="Arial" w:eastAsia="Calibri" w:hAnsi="Arial" w:cs="Arial"/>
                <w:kern w:val="0"/>
                <w:szCs w:val="24"/>
              </w:rPr>
              <w:t>Pozyskiwanie lokalnych liderów działających na rzecz rozwoju lokalnej społeczności</w:t>
            </w:r>
          </w:p>
        </w:tc>
      </w:tr>
      <w:tr w:rsidR="006F5AF5">
        <w:trPr>
          <w:trHeight w:val="1062"/>
        </w:trPr>
        <w:tc>
          <w:tcPr>
            <w:tcW w:w="9059" w:type="dxa"/>
            <w:gridSpan w:val="2"/>
            <w:shd w:val="clear" w:color="auto" w:fill="auto"/>
            <w:vAlign w:val="center"/>
          </w:tcPr>
          <w:p w:rsidR="006F5AF5" w:rsidRDefault="009028A9">
            <w:pPr>
              <w:pStyle w:val="Akapitzlist"/>
              <w:widowControl w:val="0"/>
              <w:spacing w:before="120" w:after="120" w:line="276" w:lineRule="auto"/>
              <w:ind w:left="357"/>
              <w:rPr>
                <w:rFonts w:ascii="Arial" w:hAnsi="Arial" w:cs="Arial"/>
                <w:szCs w:val="24"/>
                <w:u w:val="single"/>
              </w:rPr>
            </w:pPr>
            <w:r>
              <w:rPr>
                <w:rFonts w:ascii="Arial" w:eastAsia="Calibri" w:hAnsi="Arial" w:cs="Arial"/>
                <w:kern w:val="0"/>
                <w:szCs w:val="24"/>
                <w:u w:val="single"/>
              </w:rPr>
              <w:t xml:space="preserve">Wskaźniki oceny realizacji celu operacyjnego: </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(skala) udzielonego wsparcia dla organizacji społecznych i pozarządowych</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 xml:space="preserve">Liczba/skala działań podjętych w ramach promocji seniorów i osób z niepełnosprawnościami (w tym również imprezy integracyjne) </w:t>
            </w:r>
          </w:p>
          <w:p w:rsidR="006F5AF5" w:rsidRDefault="006F5AF5">
            <w:pPr>
              <w:pStyle w:val="Akapitzlist"/>
              <w:widowControl w:val="0"/>
              <w:spacing w:before="120" w:after="120" w:line="276" w:lineRule="auto"/>
              <w:ind w:left="357"/>
              <w:rPr>
                <w:rFonts w:ascii="Arial" w:hAnsi="Arial" w:cs="Arial"/>
                <w:szCs w:val="24"/>
              </w:rPr>
            </w:pPr>
          </w:p>
          <w:p w:rsidR="006F5AF5" w:rsidRDefault="009028A9">
            <w:pPr>
              <w:pStyle w:val="Akapitzlist"/>
              <w:widowControl w:val="0"/>
              <w:spacing w:before="120" w:after="120" w:line="276" w:lineRule="auto"/>
              <w:ind w:left="176"/>
              <w:rPr>
                <w:rFonts w:ascii="Arial" w:hAnsi="Arial" w:cs="Arial"/>
                <w:szCs w:val="24"/>
              </w:rPr>
            </w:pPr>
            <w:r>
              <w:rPr>
                <w:rFonts w:ascii="Arial" w:eastAsia="Calibri" w:hAnsi="Arial" w:cs="Arial"/>
                <w:kern w:val="0"/>
                <w:szCs w:val="24"/>
              </w:rPr>
              <w:t>Pozostałe kierunki działania mają charakter opisowo-sprawozdawczy – wskaźniki niemierzalne.</w:t>
            </w:r>
          </w:p>
        </w:tc>
      </w:tr>
      <w:tr w:rsidR="006F5AF5">
        <w:trPr>
          <w:trHeight w:val="1992"/>
        </w:trPr>
        <w:tc>
          <w:tcPr>
            <w:tcW w:w="3626" w:type="dxa"/>
            <w:shd w:val="clear" w:color="auto" w:fill="auto"/>
            <w:vAlign w:val="center"/>
          </w:tcPr>
          <w:p w:rsidR="006F5AF5" w:rsidRDefault="009028A9">
            <w:pPr>
              <w:pStyle w:val="Akapitzlist"/>
              <w:widowControl w:val="0"/>
              <w:numPr>
                <w:ilvl w:val="0"/>
                <w:numId w:val="41"/>
              </w:numPr>
              <w:spacing w:before="120" w:after="120" w:line="276" w:lineRule="auto"/>
              <w:ind w:left="318"/>
              <w:rPr>
                <w:rFonts w:ascii="Arial" w:hAnsi="Arial" w:cs="Arial"/>
                <w:szCs w:val="24"/>
              </w:rPr>
            </w:pPr>
            <w:r>
              <w:rPr>
                <w:rFonts w:ascii="Arial" w:eastAsia="Calibri" w:hAnsi="Arial" w:cs="Arial"/>
                <w:b/>
                <w:bCs/>
                <w:kern w:val="0"/>
                <w:szCs w:val="24"/>
              </w:rPr>
              <w:t>Zminimalizowanie zjawisk problemów społecznych</w:t>
            </w:r>
          </w:p>
        </w:tc>
        <w:tc>
          <w:tcPr>
            <w:tcW w:w="5433" w:type="dxa"/>
            <w:shd w:val="clear" w:color="auto" w:fill="auto"/>
            <w:vAlign w:val="center"/>
          </w:tcPr>
          <w:p w:rsidR="006F5AF5" w:rsidRDefault="009028A9">
            <w:pPr>
              <w:pStyle w:val="Akapitzlist"/>
              <w:widowControl w:val="0"/>
              <w:numPr>
                <w:ilvl w:val="0"/>
                <w:numId w:val="39"/>
              </w:numPr>
              <w:spacing w:before="120" w:after="120" w:line="276" w:lineRule="auto"/>
              <w:ind w:left="367" w:hanging="367"/>
              <w:rPr>
                <w:rFonts w:ascii="Arial" w:hAnsi="Arial" w:cs="Arial"/>
                <w:szCs w:val="24"/>
              </w:rPr>
            </w:pPr>
            <w:r>
              <w:rPr>
                <w:rFonts w:ascii="Arial" w:eastAsia="Calibri" w:hAnsi="Arial" w:cs="Arial"/>
                <w:kern w:val="0"/>
                <w:szCs w:val="24"/>
              </w:rPr>
              <w:t>Rozszerzenie oferty poradnictwa specjalistycznego psychologicznego, prawnego, terapeutycznego</w:t>
            </w:r>
          </w:p>
          <w:p w:rsidR="006F5AF5" w:rsidRDefault="009028A9">
            <w:pPr>
              <w:pStyle w:val="Akapitzlist"/>
              <w:widowControl w:val="0"/>
              <w:numPr>
                <w:ilvl w:val="0"/>
                <w:numId w:val="39"/>
              </w:numPr>
              <w:spacing w:before="120" w:after="120" w:line="276" w:lineRule="auto"/>
              <w:ind w:left="367" w:hanging="367"/>
              <w:rPr>
                <w:rFonts w:ascii="Arial" w:hAnsi="Arial" w:cs="Arial"/>
                <w:szCs w:val="24"/>
              </w:rPr>
            </w:pPr>
            <w:r>
              <w:rPr>
                <w:rFonts w:ascii="Arial" w:eastAsia="Calibri" w:hAnsi="Arial" w:cs="Arial"/>
                <w:kern w:val="0"/>
                <w:szCs w:val="24"/>
              </w:rPr>
              <w:t>Podwyższenie świadomości rodziców</w:t>
            </w:r>
            <w:r>
              <w:rPr>
                <w:rFonts w:ascii="Arial" w:eastAsia="Calibri" w:hAnsi="Arial" w:cs="Arial"/>
                <w:kern w:val="0"/>
                <w:szCs w:val="24"/>
              </w:rPr>
              <w:br/>
              <w:t>i dzieci na temat skutków alkoholizmu i narkomanii</w:t>
            </w:r>
          </w:p>
          <w:p w:rsidR="006F5AF5" w:rsidRDefault="009028A9">
            <w:pPr>
              <w:pStyle w:val="Akapitzlist"/>
              <w:widowControl w:val="0"/>
              <w:numPr>
                <w:ilvl w:val="0"/>
                <w:numId w:val="39"/>
              </w:numPr>
              <w:spacing w:before="120" w:after="120" w:line="276" w:lineRule="auto"/>
              <w:ind w:left="367" w:hanging="367"/>
              <w:rPr>
                <w:rFonts w:ascii="Arial" w:hAnsi="Arial" w:cs="Arial"/>
                <w:szCs w:val="24"/>
              </w:rPr>
            </w:pPr>
            <w:r>
              <w:rPr>
                <w:rFonts w:ascii="Arial" w:eastAsia="Calibri" w:hAnsi="Arial" w:cs="Arial"/>
                <w:kern w:val="0"/>
                <w:szCs w:val="24"/>
              </w:rPr>
              <w:t>Kontynuacja kontroli w punktach sprzedaży alkoholu</w:t>
            </w:r>
          </w:p>
          <w:p w:rsidR="006F5AF5" w:rsidRDefault="009028A9">
            <w:pPr>
              <w:pStyle w:val="Akapitzlist"/>
              <w:widowControl w:val="0"/>
              <w:numPr>
                <w:ilvl w:val="0"/>
                <w:numId w:val="39"/>
              </w:numPr>
              <w:spacing w:before="120" w:after="120" w:line="276" w:lineRule="auto"/>
              <w:ind w:left="367" w:hanging="367"/>
              <w:rPr>
                <w:rFonts w:ascii="Arial" w:hAnsi="Arial" w:cs="Arial"/>
                <w:szCs w:val="24"/>
              </w:rPr>
            </w:pPr>
            <w:r>
              <w:rPr>
                <w:rFonts w:ascii="Arial" w:eastAsia="Calibri" w:hAnsi="Arial" w:cs="Arial"/>
                <w:kern w:val="0"/>
                <w:szCs w:val="24"/>
              </w:rPr>
              <w:t>Prowadzenie działań profilaktycznych i terapeutycznych dla dzieci i dorosłych</w:t>
            </w:r>
          </w:p>
          <w:p w:rsidR="006F5AF5" w:rsidRDefault="009028A9">
            <w:pPr>
              <w:pStyle w:val="Akapitzlist"/>
              <w:widowControl w:val="0"/>
              <w:numPr>
                <w:ilvl w:val="0"/>
                <w:numId w:val="39"/>
              </w:numPr>
              <w:spacing w:before="120" w:after="120" w:line="276" w:lineRule="auto"/>
              <w:ind w:left="367" w:hanging="367"/>
              <w:rPr>
                <w:rFonts w:ascii="Arial" w:hAnsi="Arial" w:cs="Arial"/>
                <w:szCs w:val="24"/>
              </w:rPr>
            </w:pPr>
            <w:r>
              <w:rPr>
                <w:rFonts w:ascii="Arial" w:eastAsia="Calibri" w:hAnsi="Arial" w:cs="Arial"/>
                <w:kern w:val="0"/>
                <w:szCs w:val="24"/>
              </w:rPr>
              <w:t>Organizowanie działań zwiększających dostępność terapeutyczną i rehabilitacyjną dla osób uzależnionych i współuzależnionych</w:t>
            </w:r>
          </w:p>
          <w:p w:rsidR="006F5AF5" w:rsidRDefault="009028A9">
            <w:pPr>
              <w:pStyle w:val="Akapitzlist"/>
              <w:widowControl w:val="0"/>
              <w:numPr>
                <w:ilvl w:val="0"/>
                <w:numId w:val="39"/>
              </w:numPr>
              <w:spacing w:after="0" w:line="240" w:lineRule="auto"/>
              <w:ind w:left="367" w:hanging="367"/>
              <w:rPr>
                <w:rFonts w:ascii="Arial" w:hAnsi="Arial" w:cs="Arial"/>
                <w:szCs w:val="24"/>
              </w:rPr>
            </w:pPr>
            <w:r>
              <w:rPr>
                <w:rFonts w:ascii="Arial" w:eastAsia="Calibri" w:hAnsi="Arial" w:cs="Arial"/>
                <w:kern w:val="0"/>
                <w:szCs w:val="24"/>
              </w:rPr>
              <w:t>Zintensyfikowanie działań profilaktycznych i kontynuacja/wdrażanie programów profilaktycznych i kampanii społecznych</w:t>
            </w:r>
          </w:p>
        </w:tc>
      </w:tr>
      <w:tr w:rsidR="006F5AF5">
        <w:trPr>
          <w:trHeight w:val="991"/>
        </w:trPr>
        <w:tc>
          <w:tcPr>
            <w:tcW w:w="9059" w:type="dxa"/>
            <w:gridSpan w:val="2"/>
            <w:shd w:val="clear" w:color="auto" w:fill="auto"/>
            <w:vAlign w:val="center"/>
          </w:tcPr>
          <w:p w:rsidR="006F5AF5" w:rsidRDefault="009028A9">
            <w:pPr>
              <w:pStyle w:val="Akapitzlist"/>
              <w:widowControl w:val="0"/>
              <w:spacing w:before="120" w:after="120" w:line="276" w:lineRule="auto"/>
              <w:ind w:left="357"/>
              <w:rPr>
                <w:rFonts w:ascii="Arial" w:hAnsi="Arial" w:cs="Arial"/>
                <w:szCs w:val="24"/>
                <w:u w:val="single"/>
              </w:rPr>
            </w:pPr>
            <w:r>
              <w:rPr>
                <w:rFonts w:ascii="Arial" w:eastAsia="Calibri" w:hAnsi="Arial" w:cs="Arial"/>
                <w:kern w:val="0"/>
                <w:szCs w:val="24"/>
                <w:u w:val="single"/>
              </w:rPr>
              <w:t xml:space="preserve">Wskaźniki oceny realizacji celu operacyjnego: </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i rodzaj oferowanych usług w ramach poradnictwa (specjalistycznego, psychologicznego, prawnego oraz terapeutycznego)</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zorganizowanych szkoleń (bądź innych działań) dla rodziców i dzieci na temat szkodliwości alkoholu, narkotyków i uzależnień behawioralnych (inne działania – np. kampanie edukacyjne)</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przeprowadzonych kontroli w punktach sprzedaży alkoholu</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i rodzaj działań pomocowych w ramach zwiększania dostępności terapii i rehabilitacji dla osób uzależnionych/współuzależnionych</w:t>
            </w:r>
          </w:p>
          <w:p w:rsidR="006F5AF5" w:rsidRDefault="006F5AF5">
            <w:pPr>
              <w:pStyle w:val="Akapitzlist"/>
              <w:widowControl w:val="0"/>
              <w:spacing w:before="120" w:after="120" w:line="276" w:lineRule="auto"/>
              <w:ind w:left="357"/>
              <w:rPr>
                <w:rFonts w:ascii="Arial" w:hAnsi="Arial" w:cs="Arial"/>
                <w:szCs w:val="24"/>
              </w:rPr>
            </w:pPr>
          </w:p>
          <w:p w:rsidR="006F5AF5" w:rsidRDefault="009028A9">
            <w:pPr>
              <w:pStyle w:val="Akapitzlist"/>
              <w:widowControl w:val="0"/>
              <w:spacing w:before="120" w:after="120" w:line="276" w:lineRule="auto"/>
              <w:ind w:left="176"/>
              <w:rPr>
                <w:rFonts w:ascii="Arial" w:hAnsi="Arial" w:cs="Arial"/>
                <w:szCs w:val="24"/>
              </w:rPr>
            </w:pPr>
            <w:r>
              <w:rPr>
                <w:rFonts w:ascii="Arial" w:eastAsia="Calibri" w:hAnsi="Arial" w:cs="Arial"/>
                <w:kern w:val="0"/>
                <w:szCs w:val="24"/>
              </w:rPr>
              <w:t>Pozostałe kierunki działania mają charakter opisowo-sprawozdawczy – wskaźniki niemierzalne.</w:t>
            </w:r>
          </w:p>
        </w:tc>
      </w:tr>
      <w:tr w:rsidR="006F5AF5">
        <w:trPr>
          <w:trHeight w:val="966"/>
        </w:trPr>
        <w:tc>
          <w:tcPr>
            <w:tcW w:w="3626" w:type="dxa"/>
            <w:shd w:val="clear" w:color="auto" w:fill="auto"/>
            <w:vAlign w:val="center"/>
          </w:tcPr>
          <w:p w:rsidR="006F5AF5" w:rsidRDefault="009028A9">
            <w:pPr>
              <w:pStyle w:val="Akapitzlist"/>
              <w:widowControl w:val="0"/>
              <w:numPr>
                <w:ilvl w:val="0"/>
                <w:numId w:val="41"/>
              </w:numPr>
              <w:spacing w:before="120" w:after="120" w:line="276" w:lineRule="auto"/>
              <w:ind w:left="309" w:hanging="286"/>
              <w:rPr>
                <w:rFonts w:ascii="Arial" w:hAnsi="Arial" w:cs="Arial"/>
                <w:b/>
                <w:szCs w:val="24"/>
              </w:rPr>
            </w:pPr>
            <w:r>
              <w:rPr>
                <w:rFonts w:ascii="Arial" w:eastAsia="Calibri" w:hAnsi="Arial" w:cs="Arial"/>
                <w:b/>
                <w:kern w:val="0"/>
                <w:szCs w:val="24"/>
              </w:rPr>
              <w:t>Upowszechnianie kultury zdrowego stylu życia</w:t>
            </w:r>
          </w:p>
        </w:tc>
        <w:tc>
          <w:tcPr>
            <w:tcW w:w="5433" w:type="dxa"/>
            <w:shd w:val="clear" w:color="auto" w:fill="auto"/>
            <w:vAlign w:val="center"/>
          </w:tcPr>
          <w:p w:rsidR="006F5AF5" w:rsidRDefault="009028A9">
            <w:pPr>
              <w:pStyle w:val="Akapitzlist"/>
              <w:widowControl w:val="0"/>
              <w:numPr>
                <w:ilvl w:val="0"/>
                <w:numId w:val="40"/>
              </w:numPr>
              <w:spacing w:before="120" w:after="120" w:line="276" w:lineRule="auto"/>
              <w:ind w:left="357" w:hanging="357"/>
              <w:rPr>
                <w:rFonts w:ascii="Arial" w:hAnsi="Arial" w:cs="Arial"/>
                <w:szCs w:val="24"/>
              </w:rPr>
            </w:pPr>
            <w:r>
              <w:rPr>
                <w:rFonts w:ascii="Arial" w:eastAsia="Calibri" w:hAnsi="Arial" w:cs="Arial"/>
                <w:kern w:val="0"/>
                <w:szCs w:val="24"/>
              </w:rPr>
              <w:t>Prowadzenie działań profilaktycznych i terapeutycznych dla dzieci i dorosłych</w:t>
            </w:r>
          </w:p>
          <w:p w:rsidR="006F5AF5" w:rsidRDefault="009028A9">
            <w:pPr>
              <w:pStyle w:val="Akapitzlist"/>
              <w:widowControl w:val="0"/>
              <w:numPr>
                <w:ilvl w:val="0"/>
                <w:numId w:val="40"/>
              </w:numPr>
              <w:spacing w:before="120" w:after="120" w:line="276" w:lineRule="auto"/>
              <w:ind w:left="357" w:hanging="357"/>
              <w:rPr>
                <w:rFonts w:ascii="Arial" w:hAnsi="Arial" w:cs="Arial"/>
                <w:szCs w:val="24"/>
              </w:rPr>
            </w:pPr>
            <w:r>
              <w:rPr>
                <w:rFonts w:ascii="Arial" w:eastAsia="Calibri" w:hAnsi="Arial" w:cs="Arial"/>
                <w:kern w:val="0"/>
                <w:szCs w:val="24"/>
              </w:rPr>
              <w:t>Promocja modelu zdrowego stylu życia</w:t>
            </w:r>
          </w:p>
          <w:p w:rsidR="006F5AF5" w:rsidRDefault="009028A9">
            <w:pPr>
              <w:pStyle w:val="Akapitzlist"/>
              <w:widowControl w:val="0"/>
              <w:numPr>
                <w:ilvl w:val="0"/>
                <w:numId w:val="40"/>
              </w:numPr>
              <w:spacing w:before="120" w:after="120" w:line="276" w:lineRule="auto"/>
              <w:ind w:left="357" w:hanging="357"/>
              <w:rPr>
                <w:rFonts w:ascii="Arial" w:hAnsi="Arial" w:cs="Arial"/>
                <w:szCs w:val="24"/>
              </w:rPr>
            </w:pPr>
            <w:r>
              <w:rPr>
                <w:rFonts w:ascii="Arial" w:eastAsia="Calibri" w:hAnsi="Arial" w:cs="Arial"/>
                <w:kern w:val="0"/>
                <w:szCs w:val="24"/>
              </w:rPr>
              <w:t>Organizacja zajęć sportowo-rekreacyjnych</w:t>
            </w:r>
          </w:p>
          <w:p w:rsidR="006F5AF5" w:rsidRDefault="009028A9">
            <w:pPr>
              <w:pStyle w:val="Akapitzlist"/>
              <w:widowControl w:val="0"/>
              <w:numPr>
                <w:ilvl w:val="0"/>
                <w:numId w:val="40"/>
              </w:numPr>
              <w:spacing w:before="120" w:after="120" w:line="276" w:lineRule="auto"/>
              <w:ind w:left="357" w:hanging="357"/>
              <w:rPr>
                <w:rFonts w:ascii="Arial" w:hAnsi="Arial" w:cs="Arial"/>
                <w:szCs w:val="24"/>
              </w:rPr>
            </w:pPr>
            <w:r>
              <w:rPr>
                <w:rFonts w:ascii="Arial" w:eastAsia="Calibri" w:hAnsi="Arial" w:cs="Arial"/>
                <w:kern w:val="0"/>
                <w:szCs w:val="24"/>
              </w:rPr>
              <w:t>Wdrażanie projektów i programów promujących zdrowy styl życia</w:t>
            </w:r>
          </w:p>
        </w:tc>
      </w:tr>
      <w:tr w:rsidR="006F5AF5">
        <w:trPr>
          <w:trHeight w:val="966"/>
        </w:trPr>
        <w:tc>
          <w:tcPr>
            <w:tcW w:w="9059" w:type="dxa"/>
            <w:gridSpan w:val="2"/>
            <w:shd w:val="clear" w:color="auto" w:fill="auto"/>
            <w:vAlign w:val="center"/>
          </w:tcPr>
          <w:p w:rsidR="006F5AF5" w:rsidRDefault="009028A9">
            <w:pPr>
              <w:pStyle w:val="Akapitzlist"/>
              <w:widowControl w:val="0"/>
              <w:spacing w:before="120" w:after="120" w:line="276" w:lineRule="auto"/>
              <w:ind w:left="357"/>
              <w:rPr>
                <w:rFonts w:ascii="Arial" w:hAnsi="Arial" w:cs="Arial"/>
                <w:szCs w:val="24"/>
                <w:u w:val="single"/>
              </w:rPr>
            </w:pPr>
            <w:r>
              <w:rPr>
                <w:rFonts w:ascii="Arial" w:eastAsia="Calibri" w:hAnsi="Arial" w:cs="Arial"/>
                <w:kern w:val="0"/>
                <w:szCs w:val="24"/>
                <w:u w:val="single"/>
              </w:rPr>
              <w:t xml:space="preserve">Wskaźniki oceny realizacji celu operacyjnego: </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Liczba i rodzaj zorganizowanych zajęć sportowych i/lub rekreacyjnych</w:t>
            </w:r>
          </w:p>
          <w:p w:rsidR="006F5AF5" w:rsidRDefault="009028A9">
            <w:pPr>
              <w:pStyle w:val="Akapitzlist"/>
              <w:widowControl w:val="0"/>
              <w:numPr>
                <w:ilvl w:val="0"/>
                <w:numId w:val="37"/>
              </w:numPr>
              <w:spacing w:after="0" w:line="240" w:lineRule="auto"/>
              <w:rPr>
                <w:rFonts w:ascii="Arial" w:hAnsi="Arial" w:cs="Arial"/>
                <w:szCs w:val="24"/>
              </w:rPr>
            </w:pPr>
            <w:r>
              <w:rPr>
                <w:rFonts w:ascii="Arial" w:eastAsia="Calibri" w:hAnsi="Arial" w:cs="Arial"/>
                <w:kern w:val="0"/>
                <w:szCs w:val="24"/>
              </w:rPr>
              <w:t xml:space="preserve">Rodzaj kampanii promujących zdrowy tryb życia </w:t>
            </w:r>
          </w:p>
          <w:p w:rsidR="006F5AF5" w:rsidRDefault="006F5AF5">
            <w:pPr>
              <w:pStyle w:val="Akapitzlist"/>
              <w:widowControl w:val="0"/>
              <w:spacing w:before="120" w:after="120" w:line="276" w:lineRule="auto"/>
              <w:ind w:left="357"/>
              <w:rPr>
                <w:rFonts w:ascii="Arial" w:hAnsi="Arial" w:cs="Arial"/>
                <w:szCs w:val="24"/>
              </w:rPr>
            </w:pPr>
          </w:p>
          <w:p w:rsidR="006F5AF5" w:rsidRDefault="009028A9">
            <w:pPr>
              <w:pStyle w:val="Akapitzlist"/>
              <w:widowControl w:val="0"/>
              <w:spacing w:before="120" w:after="120" w:line="276" w:lineRule="auto"/>
              <w:ind w:left="34"/>
              <w:rPr>
                <w:rFonts w:ascii="Arial" w:hAnsi="Arial" w:cs="Arial"/>
                <w:szCs w:val="24"/>
              </w:rPr>
            </w:pPr>
            <w:r>
              <w:rPr>
                <w:rFonts w:ascii="Arial" w:eastAsia="Calibri" w:hAnsi="Arial" w:cs="Arial"/>
                <w:kern w:val="0"/>
                <w:szCs w:val="24"/>
              </w:rPr>
              <w:t>Pozostałe kierunki działania mają charakter opisowo- sprawozdawczy – wskaźniki niemierzalne.</w:t>
            </w:r>
          </w:p>
        </w:tc>
      </w:tr>
      <w:tr w:rsidR="006F5AF5">
        <w:trPr>
          <w:trHeight w:val="5667"/>
        </w:trPr>
        <w:tc>
          <w:tcPr>
            <w:tcW w:w="9059" w:type="dxa"/>
            <w:gridSpan w:val="2"/>
            <w:shd w:val="clear" w:color="auto" w:fill="auto"/>
            <w:vAlign w:val="center"/>
          </w:tcPr>
          <w:p w:rsidR="006F5AF5" w:rsidRDefault="009028A9">
            <w:pPr>
              <w:widowControl w:val="0"/>
              <w:spacing w:before="240" w:after="240" w:line="360" w:lineRule="auto"/>
              <w:rPr>
                <w:rFonts w:ascii="Arial" w:hAnsi="Arial" w:cs="Arial"/>
                <w:szCs w:val="24"/>
              </w:rPr>
            </w:pPr>
            <w:r>
              <w:rPr>
                <w:rFonts w:ascii="Arial" w:eastAsia="Calibri" w:hAnsi="Arial" w:cs="Arial"/>
                <w:kern w:val="0"/>
                <w:szCs w:val="24"/>
                <w:u w:val="single"/>
              </w:rPr>
              <w:t>Czas realizacji</w:t>
            </w:r>
            <w:r>
              <w:rPr>
                <w:rFonts w:ascii="Arial" w:eastAsia="Calibri" w:hAnsi="Arial" w:cs="Arial"/>
                <w:kern w:val="0"/>
                <w:szCs w:val="24"/>
              </w:rPr>
              <w:t xml:space="preserve"> – lata 2024-2032</w:t>
            </w:r>
          </w:p>
          <w:p w:rsidR="006F5AF5" w:rsidRDefault="009028A9">
            <w:pPr>
              <w:widowControl w:val="0"/>
              <w:spacing w:before="240" w:after="240" w:line="360" w:lineRule="auto"/>
              <w:rPr>
                <w:rFonts w:ascii="Arial" w:hAnsi="Arial" w:cs="Arial"/>
                <w:szCs w:val="24"/>
              </w:rPr>
            </w:pPr>
            <w:r>
              <w:rPr>
                <w:rFonts w:ascii="Arial" w:eastAsia="Calibri" w:hAnsi="Arial" w:cs="Arial"/>
                <w:kern w:val="0"/>
                <w:szCs w:val="24"/>
                <w:u w:val="single"/>
              </w:rPr>
              <w:t xml:space="preserve">Finansowanie </w:t>
            </w:r>
            <w:r>
              <w:rPr>
                <w:rFonts w:ascii="Arial" w:eastAsia="Calibri" w:hAnsi="Arial" w:cs="Arial"/>
                <w:kern w:val="0"/>
                <w:szCs w:val="24"/>
              </w:rPr>
              <w:t>– budżet samorządowy i centralny, fundusze zewnętrzne, m. in. Fundusze strukturalne Unii Europejskiej i inne programy, sponsorzy indywidualni, organizacje pozarządowe</w:t>
            </w:r>
          </w:p>
          <w:p w:rsidR="006F5AF5" w:rsidRDefault="009028A9">
            <w:pPr>
              <w:widowControl w:val="0"/>
              <w:spacing w:before="240" w:after="240" w:line="360" w:lineRule="auto"/>
              <w:rPr>
                <w:rFonts w:ascii="Arial" w:hAnsi="Arial" w:cs="Arial"/>
                <w:szCs w:val="24"/>
              </w:rPr>
            </w:pPr>
            <w:r>
              <w:rPr>
                <w:rFonts w:ascii="Arial" w:eastAsia="Calibri" w:hAnsi="Arial" w:cs="Arial"/>
                <w:kern w:val="0"/>
                <w:szCs w:val="24"/>
                <w:u w:val="single"/>
              </w:rPr>
              <w:t>Realizatorzy</w:t>
            </w:r>
            <w:r>
              <w:rPr>
                <w:rFonts w:ascii="Arial" w:eastAsia="Calibri" w:hAnsi="Arial" w:cs="Arial"/>
                <w:kern w:val="0"/>
                <w:szCs w:val="24"/>
              </w:rPr>
              <w:t xml:space="preserve"> – Wójt, Rada Gminy, Urząd Gminy, Gminny Ośrodek Pomocy Społecznej, Zespół Interdyscyplinarny, Gminna Komisja Rozwiązywania Problemów Alkoholowych, placówki oświatowe, kulturalne, sportowe i inne. </w:t>
            </w:r>
          </w:p>
          <w:p w:rsidR="006F5AF5" w:rsidRDefault="009028A9">
            <w:pPr>
              <w:widowControl w:val="0"/>
              <w:spacing w:before="240" w:after="240" w:line="360" w:lineRule="auto"/>
              <w:rPr>
                <w:rFonts w:ascii="Arial" w:hAnsi="Arial" w:cs="Arial"/>
                <w:szCs w:val="24"/>
              </w:rPr>
            </w:pPr>
            <w:r>
              <w:rPr>
                <w:rFonts w:ascii="Arial" w:eastAsia="Calibri" w:hAnsi="Arial" w:cs="Arial"/>
                <w:kern w:val="0"/>
                <w:szCs w:val="24"/>
                <w:u w:val="single"/>
              </w:rPr>
              <w:t>Partnerzy w realizacji</w:t>
            </w:r>
            <w:r>
              <w:rPr>
                <w:rFonts w:ascii="Arial" w:eastAsia="Calibri" w:hAnsi="Arial" w:cs="Arial"/>
                <w:kern w:val="0"/>
                <w:szCs w:val="24"/>
              </w:rPr>
              <w:t xml:space="preserve"> – m in. Placówki ochrony zdrowia, szkoły, placówki leczenia uzależnień , ośrodki wsparcia, organizacje pozarządowe, społeczność lokalna, a także inne podmioty</w:t>
            </w:r>
          </w:p>
        </w:tc>
      </w:tr>
    </w:tbl>
    <w:p w:rsidR="006F5AF5" w:rsidRDefault="009028A9">
      <w:pPr>
        <w:rPr>
          <w:rFonts w:ascii="Arial" w:hAnsi="Arial" w:cs="Arial"/>
        </w:rPr>
      </w:pPr>
      <w:r>
        <w:br w:type="page"/>
      </w:r>
    </w:p>
    <w:p w:rsidR="006F5AF5" w:rsidRDefault="009028A9">
      <w:pPr>
        <w:pStyle w:val="Nagwek1"/>
        <w:rPr>
          <w:rFonts w:ascii="Arial" w:hAnsi="Arial" w:cs="Arial"/>
        </w:rPr>
      </w:pPr>
      <w:bookmarkStart w:id="78" w:name="_Toc131414350"/>
      <w:bookmarkStart w:id="79" w:name="_Toc148475820"/>
      <w:r>
        <w:rPr>
          <w:rFonts w:ascii="Arial" w:hAnsi="Arial" w:cs="Arial"/>
        </w:rPr>
        <w:t>Prognoza zmian w zakresie objętym Strategią</w:t>
      </w:r>
      <w:bookmarkEnd w:id="78"/>
      <w:bookmarkEnd w:id="79"/>
    </w:p>
    <w:p w:rsidR="006F5AF5" w:rsidRDefault="009028A9">
      <w:pPr>
        <w:spacing w:before="120" w:after="120" w:line="360" w:lineRule="auto"/>
        <w:jc w:val="both"/>
        <w:rPr>
          <w:rFonts w:ascii="Arial" w:hAnsi="Arial" w:cs="Arial"/>
        </w:rPr>
      </w:pPr>
      <w:r>
        <w:rPr>
          <w:rFonts w:ascii="Arial" w:hAnsi="Arial" w:cs="Arial"/>
        </w:rPr>
        <w:t>Przewidywane efekty działań podjętych w ramach realizacji Strategii obejmują przede wszystkim:</w:t>
      </w:r>
    </w:p>
    <w:p w:rsidR="006F5AF5" w:rsidRDefault="009028A9">
      <w:pPr>
        <w:pStyle w:val="Akapitzlist"/>
        <w:numPr>
          <w:ilvl w:val="0"/>
          <w:numId w:val="42"/>
        </w:numPr>
        <w:spacing w:before="120" w:after="120" w:line="360" w:lineRule="auto"/>
        <w:ind w:left="284" w:hanging="284"/>
        <w:jc w:val="both"/>
        <w:rPr>
          <w:rFonts w:ascii="Arial" w:hAnsi="Arial" w:cs="Arial"/>
        </w:rPr>
      </w:pPr>
      <w:r>
        <w:rPr>
          <w:rFonts w:ascii="Arial" w:hAnsi="Arial" w:cs="Arial"/>
        </w:rPr>
        <w:t>wzrost aktywności mieszkańców (zarówno w sferze społecznej, jak i gospodarczej);</w:t>
      </w:r>
    </w:p>
    <w:p w:rsidR="006F5AF5" w:rsidRDefault="009028A9">
      <w:pPr>
        <w:pStyle w:val="Akapitzlist"/>
        <w:numPr>
          <w:ilvl w:val="0"/>
          <w:numId w:val="42"/>
        </w:numPr>
        <w:spacing w:before="120" w:after="120" w:line="360" w:lineRule="auto"/>
        <w:ind w:left="284" w:hanging="284"/>
        <w:jc w:val="both"/>
        <w:rPr>
          <w:rFonts w:ascii="Arial" w:hAnsi="Arial" w:cs="Arial"/>
        </w:rPr>
      </w:pPr>
      <w:r>
        <w:rPr>
          <w:rFonts w:ascii="Arial" w:hAnsi="Arial" w:cs="Arial"/>
        </w:rPr>
        <w:t>wzrost aktywności instytucji pomocowych, powiązany z wzrostem zaufania do tychże instytucji;</w:t>
      </w:r>
    </w:p>
    <w:p w:rsidR="006F5AF5" w:rsidRDefault="009028A9">
      <w:pPr>
        <w:pStyle w:val="Akapitzlist"/>
        <w:numPr>
          <w:ilvl w:val="0"/>
          <w:numId w:val="42"/>
        </w:numPr>
        <w:spacing w:before="120" w:after="120" w:line="360" w:lineRule="auto"/>
        <w:ind w:left="284" w:hanging="284"/>
        <w:jc w:val="both"/>
        <w:rPr>
          <w:rFonts w:ascii="Arial" w:hAnsi="Arial" w:cs="Arial"/>
        </w:rPr>
      </w:pPr>
      <w:r>
        <w:rPr>
          <w:rFonts w:ascii="Arial" w:hAnsi="Arial" w:cs="Arial"/>
        </w:rPr>
        <w:t xml:space="preserve">zmniejszenie ilości oraz ogólnej skali problemów społecznych. </w:t>
      </w:r>
    </w:p>
    <w:p w:rsidR="006F5AF5" w:rsidRDefault="009028A9">
      <w:pPr>
        <w:spacing w:before="120" w:after="120" w:line="360" w:lineRule="auto"/>
        <w:jc w:val="both"/>
        <w:rPr>
          <w:rFonts w:ascii="Arial" w:hAnsi="Arial" w:cs="Arial"/>
        </w:rPr>
      </w:pPr>
      <w:r>
        <w:rPr>
          <w:rFonts w:ascii="Arial" w:hAnsi="Arial" w:cs="Arial"/>
        </w:rPr>
        <w:t xml:space="preserve">Prognozowane zmiany Gmina Jaktorów osiągnie poprzez współpracę wszystkich osób, stowarzyszeń oraz instytucji i organizacji pozarządowych działających w obszarze pomocy społecznej. </w:t>
      </w:r>
    </w:p>
    <w:p w:rsidR="006F5AF5" w:rsidRDefault="009028A9">
      <w:pPr>
        <w:spacing w:before="120" w:after="120" w:line="360" w:lineRule="auto"/>
        <w:jc w:val="both"/>
        <w:rPr>
          <w:rFonts w:ascii="Arial" w:hAnsi="Arial" w:cs="Arial"/>
        </w:rPr>
      </w:pPr>
      <w:r>
        <w:rPr>
          <w:rFonts w:ascii="Arial" w:hAnsi="Arial" w:cs="Arial"/>
        </w:rPr>
        <w:t xml:space="preserve">Szczegółową prognozę zmian zawiera poniższa tabela. </w:t>
      </w:r>
    </w:p>
    <w:p w:rsidR="006F5AF5" w:rsidRDefault="006F5AF5">
      <w:pPr>
        <w:rPr>
          <w:rFonts w:ascii="Arial" w:hAnsi="Arial" w:cs="Arial"/>
          <w:b/>
          <w:bCs/>
        </w:rPr>
      </w:pPr>
    </w:p>
    <w:tbl>
      <w:tblPr>
        <w:tblW w:w="9060" w:type="dxa"/>
        <w:tblLayout w:type="fixed"/>
        <w:tblLook w:val="04A0" w:firstRow="1" w:lastRow="0" w:firstColumn="1" w:lastColumn="0" w:noHBand="0" w:noVBand="1"/>
      </w:tblPr>
      <w:tblGrid>
        <w:gridCol w:w="2311"/>
        <w:gridCol w:w="6749"/>
      </w:tblGrid>
      <w:tr w:rsidR="006F5AF5">
        <w:tc>
          <w:tcPr>
            <w:tcW w:w="2311" w:type="dxa"/>
            <w:tcBorders>
              <w:top w:val="single" w:sz="4" w:space="0" w:color="000000"/>
              <w:left w:val="single" w:sz="4" w:space="0" w:color="000000"/>
              <w:bottom w:val="single" w:sz="6" w:space="0" w:color="000000"/>
              <w:right w:val="single" w:sz="6" w:space="0" w:color="000000"/>
            </w:tcBorders>
            <w:shd w:val="clear" w:color="auto" w:fill="auto"/>
            <w:vAlign w:val="center"/>
          </w:tcPr>
          <w:p w:rsidR="006F5AF5" w:rsidRDefault="009028A9">
            <w:pPr>
              <w:widowControl w:val="0"/>
              <w:spacing w:before="120" w:after="120" w:line="240" w:lineRule="auto"/>
              <w:jc w:val="center"/>
              <w:rPr>
                <w:rFonts w:ascii="Arial" w:hAnsi="Arial" w:cs="Arial"/>
                <w:b/>
                <w:u w:val="single"/>
              </w:rPr>
            </w:pPr>
            <w:r>
              <w:rPr>
                <w:rFonts w:ascii="Arial" w:hAnsi="Arial" w:cs="Arial"/>
                <w:b/>
                <w:u w:val="single"/>
              </w:rPr>
              <w:t>Problem społeczny</w:t>
            </w:r>
          </w:p>
        </w:tc>
        <w:tc>
          <w:tcPr>
            <w:tcW w:w="6748" w:type="dxa"/>
            <w:tcBorders>
              <w:top w:val="single" w:sz="4" w:space="0" w:color="000000"/>
              <w:left w:val="single" w:sz="6" w:space="0" w:color="000000"/>
              <w:bottom w:val="single" w:sz="6" w:space="0" w:color="000000"/>
              <w:right w:val="single" w:sz="4" w:space="0" w:color="000000"/>
            </w:tcBorders>
            <w:shd w:val="clear" w:color="auto" w:fill="auto"/>
            <w:vAlign w:val="center"/>
          </w:tcPr>
          <w:p w:rsidR="006F5AF5" w:rsidRDefault="009028A9">
            <w:pPr>
              <w:widowControl w:val="0"/>
              <w:spacing w:before="120" w:after="120" w:line="240" w:lineRule="auto"/>
              <w:jc w:val="center"/>
              <w:rPr>
                <w:rFonts w:ascii="Arial" w:hAnsi="Arial" w:cs="Arial"/>
                <w:b/>
                <w:u w:val="single"/>
              </w:rPr>
            </w:pPr>
            <w:r>
              <w:rPr>
                <w:rFonts w:ascii="Arial" w:hAnsi="Arial" w:cs="Arial"/>
                <w:b/>
                <w:u w:val="single"/>
              </w:rPr>
              <w:t>Prognoza zmian</w:t>
            </w:r>
          </w:p>
        </w:tc>
      </w:tr>
      <w:tr w:rsidR="006F5AF5">
        <w:tc>
          <w:tcPr>
            <w:tcW w:w="2311" w:type="dxa"/>
            <w:tcBorders>
              <w:top w:val="single" w:sz="6" w:space="0" w:color="000000"/>
              <w:left w:val="single" w:sz="4" w:space="0" w:color="000000"/>
              <w:bottom w:val="single" w:sz="6" w:space="0" w:color="000000"/>
              <w:right w:val="single" w:sz="6" w:space="0" w:color="000000"/>
            </w:tcBorders>
            <w:shd w:val="clear" w:color="auto" w:fill="auto"/>
            <w:vAlign w:val="center"/>
          </w:tcPr>
          <w:p w:rsidR="006F5AF5" w:rsidRDefault="009028A9">
            <w:pPr>
              <w:widowControl w:val="0"/>
              <w:jc w:val="center"/>
              <w:rPr>
                <w:rFonts w:ascii="Arial" w:hAnsi="Arial" w:cs="Arial"/>
              </w:rPr>
            </w:pPr>
            <w:r>
              <w:rPr>
                <w:rFonts w:ascii="Arial" w:hAnsi="Arial" w:cs="Arial"/>
              </w:rPr>
              <w:t>Bezrobocie</w:t>
            </w:r>
          </w:p>
        </w:tc>
        <w:tc>
          <w:tcPr>
            <w:tcW w:w="6748" w:type="dxa"/>
            <w:tcBorders>
              <w:top w:val="single" w:sz="6" w:space="0" w:color="000000"/>
              <w:left w:val="single" w:sz="6" w:space="0" w:color="000000"/>
              <w:bottom w:val="single" w:sz="6" w:space="0" w:color="000000"/>
              <w:right w:val="single" w:sz="4" w:space="0" w:color="000000"/>
            </w:tcBorders>
            <w:shd w:val="clear" w:color="auto" w:fill="auto"/>
            <w:vAlign w:val="center"/>
          </w:tcPr>
          <w:p w:rsidR="006F5AF5" w:rsidRDefault="009028A9">
            <w:pPr>
              <w:widowControl w:val="0"/>
              <w:numPr>
                <w:ilvl w:val="0"/>
                <w:numId w:val="43"/>
              </w:numPr>
              <w:spacing w:before="120" w:after="120" w:line="276" w:lineRule="auto"/>
              <w:ind w:left="357" w:hanging="357"/>
              <w:rPr>
                <w:rFonts w:ascii="Arial" w:hAnsi="Arial" w:cs="Arial"/>
              </w:rPr>
            </w:pPr>
            <w:r>
              <w:rPr>
                <w:rFonts w:ascii="Arial" w:hAnsi="Arial" w:cs="Arial"/>
              </w:rPr>
              <w:t>spadek liczby osób bezrobotnych</w:t>
            </w:r>
          </w:p>
          <w:p w:rsidR="006F5AF5" w:rsidRDefault="009028A9">
            <w:pPr>
              <w:widowControl w:val="0"/>
              <w:numPr>
                <w:ilvl w:val="0"/>
                <w:numId w:val="43"/>
              </w:numPr>
              <w:spacing w:before="120" w:after="120" w:line="276" w:lineRule="auto"/>
              <w:ind w:left="357" w:hanging="357"/>
              <w:rPr>
                <w:rFonts w:ascii="Arial" w:hAnsi="Arial" w:cs="Arial"/>
              </w:rPr>
            </w:pPr>
            <w:r>
              <w:rPr>
                <w:rFonts w:ascii="Arial" w:hAnsi="Arial" w:cs="Arial"/>
              </w:rPr>
              <w:t>aktywizacja osób bezrobotnych zagrożonych wykluczeniem społecznym</w:t>
            </w:r>
          </w:p>
          <w:p w:rsidR="006F5AF5" w:rsidRDefault="009028A9">
            <w:pPr>
              <w:widowControl w:val="0"/>
              <w:numPr>
                <w:ilvl w:val="0"/>
                <w:numId w:val="43"/>
              </w:numPr>
              <w:spacing w:before="120" w:after="120" w:line="276" w:lineRule="auto"/>
              <w:ind w:left="357" w:hanging="357"/>
              <w:rPr>
                <w:rFonts w:ascii="Arial" w:hAnsi="Arial" w:cs="Arial"/>
              </w:rPr>
            </w:pPr>
            <w:r>
              <w:rPr>
                <w:rFonts w:ascii="Arial" w:hAnsi="Arial" w:cs="Arial"/>
              </w:rPr>
              <w:t>zwiększenie szans osób bezrobotnych na znalezienie zatrudnienia poprzez odpowiednie dostosowanie ich kwalifikacji do wymagań rynku pracy</w:t>
            </w:r>
          </w:p>
          <w:p w:rsidR="006F5AF5" w:rsidRDefault="009028A9">
            <w:pPr>
              <w:widowControl w:val="0"/>
              <w:numPr>
                <w:ilvl w:val="0"/>
                <w:numId w:val="43"/>
              </w:numPr>
              <w:spacing w:before="120" w:after="120" w:line="276" w:lineRule="auto"/>
              <w:ind w:left="357" w:hanging="357"/>
              <w:rPr>
                <w:rFonts w:ascii="Arial" w:hAnsi="Arial" w:cs="Arial"/>
              </w:rPr>
            </w:pPr>
            <w:r>
              <w:rPr>
                <w:rFonts w:ascii="Arial" w:hAnsi="Arial" w:cs="Arial"/>
              </w:rPr>
              <w:t>wzmocnienie kompetencji i potencjału osób, które ubiegają się o zatrudnienie</w:t>
            </w:r>
          </w:p>
        </w:tc>
      </w:tr>
      <w:tr w:rsidR="006F5AF5">
        <w:tc>
          <w:tcPr>
            <w:tcW w:w="2311" w:type="dxa"/>
            <w:tcBorders>
              <w:top w:val="single" w:sz="6" w:space="0" w:color="000000"/>
              <w:left w:val="single" w:sz="4" w:space="0" w:color="000000"/>
              <w:bottom w:val="single" w:sz="6" w:space="0" w:color="000000"/>
              <w:right w:val="single" w:sz="6" w:space="0" w:color="000000"/>
            </w:tcBorders>
            <w:shd w:val="clear" w:color="auto" w:fill="auto"/>
            <w:vAlign w:val="center"/>
          </w:tcPr>
          <w:p w:rsidR="006F5AF5" w:rsidRDefault="009028A9">
            <w:pPr>
              <w:widowControl w:val="0"/>
              <w:jc w:val="center"/>
              <w:rPr>
                <w:rFonts w:ascii="Arial" w:hAnsi="Arial" w:cs="Arial"/>
              </w:rPr>
            </w:pPr>
            <w:r>
              <w:rPr>
                <w:rFonts w:ascii="Arial" w:hAnsi="Arial" w:cs="Arial"/>
              </w:rPr>
              <w:t>Niepełnosprawność</w:t>
            </w:r>
          </w:p>
        </w:tc>
        <w:tc>
          <w:tcPr>
            <w:tcW w:w="6748" w:type="dxa"/>
            <w:tcBorders>
              <w:top w:val="single" w:sz="6" w:space="0" w:color="000000"/>
              <w:left w:val="single" w:sz="6" w:space="0" w:color="000000"/>
              <w:bottom w:val="single" w:sz="6" w:space="0" w:color="000000"/>
              <w:right w:val="single" w:sz="4" w:space="0" w:color="000000"/>
            </w:tcBorders>
            <w:shd w:val="clear" w:color="auto" w:fill="auto"/>
            <w:vAlign w:val="center"/>
          </w:tcPr>
          <w:p w:rsidR="006F5AF5" w:rsidRDefault="009028A9">
            <w:pPr>
              <w:widowControl w:val="0"/>
              <w:numPr>
                <w:ilvl w:val="0"/>
                <w:numId w:val="44"/>
              </w:numPr>
              <w:spacing w:before="120" w:after="120" w:line="276" w:lineRule="auto"/>
              <w:ind w:left="357" w:hanging="357"/>
              <w:rPr>
                <w:rFonts w:ascii="Arial" w:hAnsi="Arial" w:cs="Arial"/>
              </w:rPr>
            </w:pPr>
            <w:r>
              <w:rPr>
                <w:rFonts w:ascii="Arial" w:hAnsi="Arial" w:cs="Arial"/>
              </w:rPr>
              <w:t>poprawa jakości i dostępności podstawowej opieki zdrowotnej</w:t>
            </w:r>
          </w:p>
          <w:p w:rsidR="006F5AF5" w:rsidRDefault="009028A9">
            <w:pPr>
              <w:widowControl w:val="0"/>
              <w:numPr>
                <w:ilvl w:val="0"/>
                <w:numId w:val="44"/>
              </w:numPr>
              <w:spacing w:before="120" w:after="120" w:line="276" w:lineRule="auto"/>
              <w:ind w:left="357" w:hanging="357"/>
              <w:rPr>
                <w:rFonts w:ascii="Arial" w:hAnsi="Arial" w:cs="Arial"/>
              </w:rPr>
            </w:pPr>
            <w:r>
              <w:rPr>
                <w:rFonts w:ascii="Arial" w:hAnsi="Arial" w:cs="Arial"/>
              </w:rPr>
              <w:t>powstawanie kolejnych organizacji pozarządowych działających na rzecz osób niepełnosprawnych</w:t>
            </w:r>
          </w:p>
          <w:p w:rsidR="006F5AF5" w:rsidRDefault="009028A9">
            <w:pPr>
              <w:widowControl w:val="0"/>
              <w:numPr>
                <w:ilvl w:val="0"/>
                <w:numId w:val="44"/>
              </w:numPr>
              <w:spacing w:before="120" w:after="120" w:line="276" w:lineRule="auto"/>
              <w:ind w:left="357" w:hanging="357"/>
              <w:rPr>
                <w:rFonts w:ascii="Arial" w:hAnsi="Arial" w:cs="Arial"/>
              </w:rPr>
            </w:pPr>
            <w:r>
              <w:rPr>
                <w:rFonts w:ascii="Arial" w:hAnsi="Arial" w:cs="Arial"/>
              </w:rPr>
              <w:t>powstawanie środowiskowych form wsparcia dla osób niepełnosprawnych</w:t>
            </w:r>
          </w:p>
          <w:p w:rsidR="006F5AF5" w:rsidRDefault="009028A9">
            <w:pPr>
              <w:widowControl w:val="0"/>
              <w:numPr>
                <w:ilvl w:val="0"/>
                <w:numId w:val="44"/>
              </w:numPr>
              <w:spacing w:before="120" w:after="120" w:line="276" w:lineRule="auto"/>
              <w:ind w:left="357" w:hanging="357"/>
              <w:rPr>
                <w:rFonts w:ascii="Arial" w:hAnsi="Arial" w:cs="Arial"/>
              </w:rPr>
            </w:pPr>
            <w:r>
              <w:rPr>
                <w:rFonts w:ascii="Arial" w:hAnsi="Arial" w:cs="Arial"/>
              </w:rPr>
              <w:t>podniesienie jakości życia osób niepełnosprawnych poprzez likwidację barier architektonicznych i psychologicznych w miejscach publicznych</w:t>
            </w:r>
          </w:p>
          <w:p w:rsidR="006F5AF5" w:rsidRDefault="009028A9">
            <w:pPr>
              <w:widowControl w:val="0"/>
              <w:numPr>
                <w:ilvl w:val="0"/>
                <w:numId w:val="44"/>
              </w:numPr>
              <w:spacing w:before="120" w:after="120" w:line="276" w:lineRule="auto"/>
              <w:ind w:left="357" w:hanging="357"/>
              <w:rPr>
                <w:rFonts w:ascii="Arial" w:hAnsi="Arial" w:cs="Arial"/>
              </w:rPr>
            </w:pPr>
            <w:r>
              <w:rPr>
                <w:rFonts w:ascii="Arial" w:hAnsi="Arial" w:cs="Arial"/>
              </w:rPr>
              <w:t>wzrost zaangażowania osób niepełnosprawnych w życie społeczne i zawodowe</w:t>
            </w:r>
          </w:p>
          <w:p w:rsidR="006F5AF5" w:rsidRDefault="009028A9">
            <w:pPr>
              <w:widowControl w:val="0"/>
              <w:numPr>
                <w:ilvl w:val="0"/>
                <w:numId w:val="44"/>
              </w:numPr>
              <w:spacing w:before="120" w:after="120" w:line="276" w:lineRule="auto"/>
              <w:ind w:left="357" w:hanging="357"/>
              <w:rPr>
                <w:rFonts w:ascii="Arial" w:hAnsi="Arial" w:cs="Arial"/>
              </w:rPr>
            </w:pPr>
            <w:r>
              <w:rPr>
                <w:rFonts w:ascii="Arial" w:hAnsi="Arial" w:cs="Arial"/>
              </w:rPr>
              <w:t>zwiększenie szans edukacyjnych dzieci i młodzieży ze specjalnymi potrzebami edukacyjnymi</w:t>
            </w:r>
          </w:p>
        </w:tc>
      </w:tr>
      <w:tr w:rsidR="006F5AF5">
        <w:tc>
          <w:tcPr>
            <w:tcW w:w="2311" w:type="dxa"/>
            <w:tcBorders>
              <w:top w:val="single" w:sz="6" w:space="0" w:color="000000"/>
              <w:left w:val="single" w:sz="4" w:space="0" w:color="000000"/>
              <w:bottom w:val="single" w:sz="6" w:space="0" w:color="000000"/>
              <w:right w:val="single" w:sz="6" w:space="0" w:color="000000"/>
            </w:tcBorders>
            <w:shd w:val="clear" w:color="auto" w:fill="auto"/>
            <w:vAlign w:val="center"/>
          </w:tcPr>
          <w:p w:rsidR="006F5AF5" w:rsidRDefault="009028A9">
            <w:pPr>
              <w:widowControl w:val="0"/>
              <w:jc w:val="center"/>
              <w:rPr>
                <w:rFonts w:ascii="Arial" w:hAnsi="Arial" w:cs="Arial"/>
              </w:rPr>
            </w:pPr>
            <w:r>
              <w:rPr>
                <w:rFonts w:ascii="Arial" w:hAnsi="Arial" w:cs="Arial"/>
              </w:rPr>
              <w:t>Uzależnienia</w:t>
            </w:r>
          </w:p>
        </w:tc>
        <w:tc>
          <w:tcPr>
            <w:tcW w:w="6748" w:type="dxa"/>
            <w:tcBorders>
              <w:top w:val="single" w:sz="6" w:space="0" w:color="000000"/>
              <w:left w:val="single" w:sz="6" w:space="0" w:color="000000"/>
              <w:bottom w:val="single" w:sz="6" w:space="0" w:color="000000"/>
              <w:right w:val="single" w:sz="4" w:space="0" w:color="000000"/>
            </w:tcBorders>
            <w:shd w:val="clear" w:color="auto" w:fill="auto"/>
            <w:vAlign w:val="center"/>
          </w:tcPr>
          <w:p w:rsidR="006F5AF5" w:rsidRDefault="009028A9">
            <w:pPr>
              <w:widowControl w:val="0"/>
              <w:numPr>
                <w:ilvl w:val="0"/>
                <w:numId w:val="45"/>
              </w:numPr>
              <w:spacing w:before="120" w:after="120" w:line="276" w:lineRule="auto"/>
              <w:ind w:left="357" w:hanging="357"/>
              <w:rPr>
                <w:rFonts w:ascii="Arial" w:hAnsi="Arial" w:cs="Arial"/>
              </w:rPr>
            </w:pPr>
            <w:r>
              <w:rPr>
                <w:rFonts w:ascii="Arial" w:hAnsi="Arial" w:cs="Arial"/>
              </w:rPr>
              <w:t>zmniejszenie liczby osób dotkniętych uzależnieniami</w:t>
            </w:r>
          </w:p>
          <w:p w:rsidR="006F5AF5" w:rsidRDefault="009028A9">
            <w:pPr>
              <w:widowControl w:val="0"/>
              <w:numPr>
                <w:ilvl w:val="0"/>
                <w:numId w:val="45"/>
              </w:numPr>
              <w:spacing w:before="120" w:after="120" w:line="276" w:lineRule="auto"/>
              <w:ind w:left="357" w:hanging="357"/>
              <w:rPr>
                <w:rFonts w:ascii="Arial" w:hAnsi="Arial" w:cs="Arial"/>
              </w:rPr>
            </w:pPr>
            <w:r>
              <w:rPr>
                <w:rFonts w:ascii="Arial" w:hAnsi="Arial" w:cs="Arial"/>
              </w:rPr>
              <w:t>łagodzenie skutków społecznych i zawodowych alkoholizmu</w:t>
            </w:r>
          </w:p>
          <w:p w:rsidR="006F5AF5" w:rsidRDefault="009028A9">
            <w:pPr>
              <w:widowControl w:val="0"/>
              <w:numPr>
                <w:ilvl w:val="0"/>
                <w:numId w:val="45"/>
              </w:numPr>
              <w:spacing w:before="120" w:after="120" w:line="276" w:lineRule="auto"/>
              <w:ind w:left="357" w:hanging="357"/>
              <w:rPr>
                <w:rFonts w:ascii="Arial" w:hAnsi="Arial" w:cs="Arial"/>
              </w:rPr>
            </w:pPr>
            <w:r>
              <w:rPr>
                <w:rFonts w:ascii="Arial" w:hAnsi="Arial" w:cs="Arial"/>
              </w:rPr>
              <w:t>rozwój sieci wspierającej osoby uzależnione i ich rodziny</w:t>
            </w:r>
          </w:p>
        </w:tc>
      </w:tr>
      <w:tr w:rsidR="006F5AF5">
        <w:tc>
          <w:tcPr>
            <w:tcW w:w="2311" w:type="dxa"/>
            <w:tcBorders>
              <w:top w:val="single" w:sz="6" w:space="0" w:color="000000"/>
              <w:left w:val="single" w:sz="4" w:space="0" w:color="000000"/>
              <w:bottom w:val="single" w:sz="6" w:space="0" w:color="000000"/>
              <w:right w:val="single" w:sz="6" w:space="0" w:color="000000"/>
            </w:tcBorders>
            <w:shd w:val="clear" w:color="auto" w:fill="auto"/>
            <w:vAlign w:val="center"/>
          </w:tcPr>
          <w:p w:rsidR="006F5AF5" w:rsidRDefault="009028A9">
            <w:pPr>
              <w:widowControl w:val="0"/>
              <w:jc w:val="center"/>
              <w:rPr>
                <w:rFonts w:ascii="Arial" w:hAnsi="Arial" w:cs="Arial"/>
              </w:rPr>
            </w:pPr>
            <w:r>
              <w:rPr>
                <w:rFonts w:ascii="Arial" w:hAnsi="Arial" w:cs="Arial"/>
              </w:rPr>
              <w:t>Ubóstwo</w:t>
            </w:r>
          </w:p>
        </w:tc>
        <w:tc>
          <w:tcPr>
            <w:tcW w:w="6748" w:type="dxa"/>
            <w:tcBorders>
              <w:top w:val="single" w:sz="6" w:space="0" w:color="000000"/>
              <w:left w:val="single" w:sz="6" w:space="0" w:color="000000"/>
              <w:bottom w:val="single" w:sz="6" w:space="0" w:color="000000"/>
              <w:right w:val="single" w:sz="4" w:space="0" w:color="000000"/>
            </w:tcBorders>
            <w:shd w:val="clear" w:color="auto" w:fill="auto"/>
            <w:vAlign w:val="center"/>
          </w:tcPr>
          <w:p w:rsidR="006F5AF5" w:rsidRDefault="009028A9">
            <w:pPr>
              <w:widowControl w:val="0"/>
              <w:numPr>
                <w:ilvl w:val="0"/>
                <w:numId w:val="45"/>
              </w:numPr>
              <w:spacing w:before="120" w:after="120" w:line="276" w:lineRule="auto"/>
              <w:ind w:left="357" w:hanging="357"/>
              <w:rPr>
                <w:rFonts w:ascii="Arial" w:hAnsi="Arial" w:cs="Arial"/>
              </w:rPr>
            </w:pPr>
            <w:r>
              <w:rPr>
                <w:rFonts w:ascii="Arial" w:hAnsi="Arial" w:cs="Arial"/>
              </w:rPr>
              <w:t>poprawę warunków życia mieszkańców</w:t>
            </w:r>
          </w:p>
          <w:p w:rsidR="006F5AF5" w:rsidRDefault="009028A9">
            <w:pPr>
              <w:widowControl w:val="0"/>
              <w:numPr>
                <w:ilvl w:val="0"/>
                <w:numId w:val="45"/>
              </w:numPr>
              <w:spacing w:before="120" w:after="120" w:line="276" w:lineRule="auto"/>
              <w:ind w:left="357" w:hanging="357"/>
              <w:rPr>
                <w:rFonts w:ascii="Arial" w:hAnsi="Arial" w:cs="Arial"/>
              </w:rPr>
            </w:pPr>
            <w:r>
              <w:rPr>
                <w:rFonts w:ascii="Arial" w:hAnsi="Arial" w:cs="Arial"/>
              </w:rPr>
              <w:t>zapewnienie odpowiednich warunków bytowych osobom i rodzinom potrzebującym</w:t>
            </w:r>
          </w:p>
        </w:tc>
      </w:tr>
      <w:tr w:rsidR="006F5AF5">
        <w:tc>
          <w:tcPr>
            <w:tcW w:w="2311" w:type="dxa"/>
            <w:tcBorders>
              <w:top w:val="single" w:sz="6" w:space="0" w:color="000000"/>
              <w:left w:val="single" w:sz="4" w:space="0" w:color="000000"/>
              <w:bottom w:val="single" w:sz="6" w:space="0" w:color="000000"/>
              <w:right w:val="single" w:sz="6" w:space="0" w:color="000000"/>
            </w:tcBorders>
            <w:shd w:val="clear" w:color="auto" w:fill="auto"/>
            <w:vAlign w:val="center"/>
          </w:tcPr>
          <w:p w:rsidR="006F5AF5" w:rsidRDefault="009028A9">
            <w:pPr>
              <w:widowControl w:val="0"/>
              <w:jc w:val="center"/>
              <w:rPr>
                <w:rFonts w:ascii="Arial" w:hAnsi="Arial" w:cs="Arial"/>
              </w:rPr>
            </w:pPr>
            <w:r>
              <w:rPr>
                <w:rFonts w:ascii="Arial" w:hAnsi="Arial" w:cs="Arial"/>
              </w:rPr>
              <w:t>Przemoc domowa</w:t>
            </w:r>
          </w:p>
        </w:tc>
        <w:tc>
          <w:tcPr>
            <w:tcW w:w="6748" w:type="dxa"/>
            <w:tcBorders>
              <w:top w:val="single" w:sz="6" w:space="0" w:color="000000"/>
              <w:left w:val="single" w:sz="6" w:space="0" w:color="000000"/>
              <w:bottom w:val="single" w:sz="6" w:space="0" w:color="000000"/>
              <w:right w:val="single" w:sz="4" w:space="0" w:color="000000"/>
            </w:tcBorders>
            <w:shd w:val="clear" w:color="auto" w:fill="auto"/>
            <w:vAlign w:val="center"/>
          </w:tcPr>
          <w:p w:rsidR="006F5AF5" w:rsidRDefault="009028A9">
            <w:pPr>
              <w:widowControl w:val="0"/>
              <w:numPr>
                <w:ilvl w:val="0"/>
                <w:numId w:val="45"/>
              </w:numPr>
              <w:spacing w:before="120" w:after="120" w:line="276" w:lineRule="auto"/>
              <w:ind w:left="357" w:hanging="357"/>
              <w:rPr>
                <w:rFonts w:ascii="Arial" w:hAnsi="Arial" w:cs="Arial"/>
              </w:rPr>
            </w:pPr>
            <w:r>
              <w:rPr>
                <w:rFonts w:ascii="Arial" w:hAnsi="Arial" w:cs="Arial"/>
              </w:rPr>
              <w:t>zmniejszenie zjawiska przemocy domowej poprzez budowanie lokalnego systemu przeciwdziałania (przemocy)</w:t>
            </w:r>
          </w:p>
          <w:p w:rsidR="006F5AF5" w:rsidRDefault="009028A9">
            <w:pPr>
              <w:widowControl w:val="0"/>
              <w:numPr>
                <w:ilvl w:val="0"/>
                <w:numId w:val="45"/>
              </w:numPr>
              <w:spacing w:before="120" w:after="120" w:line="276" w:lineRule="auto"/>
              <w:ind w:left="357" w:hanging="357"/>
              <w:rPr>
                <w:rFonts w:ascii="Arial" w:hAnsi="Arial" w:cs="Arial"/>
              </w:rPr>
            </w:pPr>
            <w:r>
              <w:rPr>
                <w:rFonts w:ascii="Arial" w:hAnsi="Arial" w:cs="Arial"/>
              </w:rPr>
              <w:t>zwiększenie dostępności do specjalistycznej pomocy psychologicznej dla rodzin dotkniętych przemocą</w:t>
            </w:r>
          </w:p>
          <w:p w:rsidR="006F5AF5" w:rsidRDefault="009028A9">
            <w:pPr>
              <w:widowControl w:val="0"/>
              <w:numPr>
                <w:ilvl w:val="0"/>
                <w:numId w:val="45"/>
              </w:numPr>
              <w:spacing w:before="120" w:after="120" w:line="276" w:lineRule="auto"/>
              <w:ind w:left="357" w:hanging="357"/>
              <w:rPr>
                <w:rFonts w:ascii="Arial" w:hAnsi="Arial" w:cs="Arial"/>
              </w:rPr>
            </w:pPr>
            <w:r>
              <w:rPr>
                <w:rFonts w:ascii="Arial" w:hAnsi="Arial" w:cs="Arial"/>
              </w:rPr>
              <w:t>ochrona ofiar przemocy</w:t>
            </w:r>
          </w:p>
          <w:p w:rsidR="006F5AF5" w:rsidRDefault="009028A9">
            <w:pPr>
              <w:widowControl w:val="0"/>
              <w:numPr>
                <w:ilvl w:val="0"/>
                <w:numId w:val="45"/>
              </w:numPr>
              <w:spacing w:before="120" w:after="120" w:line="276" w:lineRule="auto"/>
              <w:ind w:left="357" w:hanging="357"/>
              <w:rPr>
                <w:rFonts w:ascii="Arial" w:hAnsi="Arial" w:cs="Arial"/>
              </w:rPr>
            </w:pPr>
            <w:r>
              <w:rPr>
                <w:rFonts w:ascii="Arial" w:hAnsi="Arial" w:cs="Arial"/>
              </w:rPr>
              <w:t>prowadzenie specjalistycznych porad i terapii dla sprawców przemocy</w:t>
            </w:r>
          </w:p>
          <w:p w:rsidR="006F5AF5" w:rsidRDefault="009028A9">
            <w:pPr>
              <w:widowControl w:val="0"/>
              <w:numPr>
                <w:ilvl w:val="0"/>
                <w:numId w:val="45"/>
              </w:numPr>
              <w:spacing w:before="120" w:after="120" w:line="276" w:lineRule="auto"/>
              <w:ind w:left="357" w:hanging="357"/>
              <w:rPr>
                <w:rFonts w:ascii="Arial" w:hAnsi="Arial" w:cs="Arial"/>
              </w:rPr>
            </w:pPr>
            <w:r>
              <w:rPr>
                <w:rFonts w:ascii="Arial" w:hAnsi="Arial" w:cs="Arial"/>
              </w:rPr>
              <w:t>rozwój społecznej świadomości na temat zjawiska przemocy domowej</w:t>
            </w:r>
          </w:p>
        </w:tc>
      </w:tr>
      <w:tr w:rsidR="006F5AF5">
        <w:tc>
          <w:tcPr>
            <w:tcW w:w="2311" w:type="dxa"/>
            <w:tcBorders>
              <w:top w:val="single" w:sz="6" w:space="0" w:color="000000"/>
              <w:left w:val="single" w:sz="4" w:space="0" w:color="000000"/>
              <w:bottom w:val="single" w:sz="4" w:space="0" w:color="000000"/>
              <w:right w:val="single" w:sz="6" w:space="0" w:color="000000"/>
            </w:tcBorders>
            <w:shd w:val="clear" w:color="auto" w:fill="auto"/>
            <w:vAlign w:val="center"/>
          </w:tcPr>
          <w:p w:rsidR="006F5AF5" w:rsidRDefault="009028A9">
            <w:pPr>
              <w:widowControl w:val="0"/>
              <w:jc w:val="center"/>
              <w:rPr>
                <w:rFonts w:ascii="Arial" w:hAnsi="Arial" w:cs="Arial"/>
              </w:rPr>
            </w:pPr>
            <w:r>
              <w:rPr>
                <w:rFonts w:ascii="Arial" w:hAnsi="Arial" w:cs="Arial"/>
              </w:rPr>
              <w:t>Osoby starsze</w:t>
            </w:r>
          </w:p>
        </w:tc>
        <w:tc>
          <w:tcPr>
            <w:tcW w:w="6748" w:type="dxa"/>
            <w:tcBorders>
              <w:top w:val="single" w:sz="6" w:space="0" w:color="000000"/>
              <w:left w:val="single" w:sz="6" w:space="0" w:color="000000"/>
              <w:bottom w:val="single" w:sz="4" w:space="0" w:color="000000"/>
              <w:right w:val="single" w:sz="4" w:space="0" w:color="000000"/>
            </w:tcBorders>
            <w:shd w:val="clear" w:color="auto" w:fill="auto"/>
            <w:vAlign w:val="center"/>
          </w:tcPr>
          <w:p w:rsidR="006F5AF5" w:rsidRDefault="009028A9">
            <w:pPr>
              <w:widowControl w:val="0"/>
              <w:numPr>
                <w:ilvl w:val="0"/>
                <w:numId w:val="46"/>
              </w:numPr>
              <w:spacing w:before="120" w:after="120" w:line="276" w:lineRule="auto"/>
              <w:ind w:left="357" w:hanging="357"/>
              <w:rPr>
                <w:rFonts w:ascii="Arial" w:hAnsi="Arial" w:cs="Arial"/>
              </w:rPr>
            </w:pPr>
            <w:r>
              <w:rPr>
                <w:rFonts w:ascii="Arial" w:hAnsi="Arial" w:cs="Arial"/>
              </w:rPr>
              <w:t>poprawa jakości i dostępności podstawowej opieki zdrowotnej</w:t>
            </w:r>
          </w:p>
          <w:p w:rsidR="006F5AF5" w:rsidRDefault="009028A9">
            <w:pPr>
              <w:widowControl w:val="0"/>
              <w:numPr>
                <w:ilvl w:val="0"/>
                <w:numId w:val="46"/>
              </w:numPr>
              <w:spacing w:before="120" w:after="120" w:line="276" w:lineRule="auto"/>
              <w:ind w:left="357" w:hanging="357"/>
              <w:rPr>
                <w:rFonts w:ascii="Arial" w:hAnsi="Arial" w:cs="Arial"/>
              </w:rPr>
            </w:pPr>
            <w:r>
              <w:rPr>
                <w:rFonts w:ascii="Arial" w:hAnsi="Arial" w:cs="Arial"/>
              </w:rPr>
              <w:t>wzrost aktywności osób starszych poprzez zapewnienie im dostępu do rekreacji, kultury i wypoczynku,</w:t>
            </w:r>
          </w:p>
          <w:p w:rsidR="006F5AF5" w:rsidRDefault="009028A9">
            <w:pPr>
              <w:widowControl w:val="0"/>
              <w:numPr>
                <w:ilvl w:val="0"/>
                <w:numId w:val="46"/>
              </w:numPr>
              <w:spacing w:before="120" w:after="120" w:line="276" w:lineRule="auto"/>
              <w:ind w:left="357" w:hanging="357"/>
              <w:rPr>
                <w:rFonts w:ascii="Arial" w:hAnsi="Arial" w:cs="Arial"/>
              </w:rPr>
            </w:pPr>
            <w:r>
              <w:rPr>
                <w:rFonts w:ascii="Arial" w:hAnsi="Arial" w:cs="Arial"/>
              </w:rPr>
              <w:t>powstawanie środowiskowych form opieki dla osób starszych.</w:t>
            </w:r>
          </w:p>
        </w:tc>
      </w:tr>
    </w:tbl>
    <w:p w:rsidR="006F5AF5" w:rsidRDefault="006F5AF5">
      <w:pPr>
        <w:sectPr w:rsidR="006F5AF5">
          <w:pgSz w:w="11906" w:h="16838"/>
          <w:pgMar w:top="1418" w:right="1418" w:bottom="709" w:left="1418" w:header="0" w:footer="0" w:gutter="0"/>
          <w:cols w:space="720"/>
          <w:formProt w:val="0"/>
          <w:docGrid w:linePitch="360" w:charSpace="4096"/>
        </w:sectPr>
      </w:pPr>
    </w:p>
    <w:p w:rsidR="006F5AF5" w:rsidRDefault="009028A9">
      <w:pPr>
        <w:pStyle w:val="Nagwek1"/>
        <w:rPr>
          <w:rFonts w:ascii="Arial" w:hAnsi="Arial" w:cs="Arial"/>
        </w:rPr>
      </w:pPr>
      <w:bookmarkStart w:id="80" w:name="_Toc131414351"/>
      <w:bookmarkStart w:id="81" w:name="_Toc148475821"/>
      <w:r>
        <w:rPr>
          <w:rFonts w:ascii="Arial" w:hAnsi="Arial" w:cs="Arial"/>
        </w:rPr>
        <w:t>System zarządzania i aktualizacji strategii.</w:t>
      </w:r>
      <w:bookmarkEnd w:id="80"/>
      <w:bookmarkEnd w:id="81"/>
      <w:r>
        <w:rPr>
          <w:rFonts w:ascii="Arial" w:hAnsi="Arial" w:cs="Arial"/>
        </w:rPr>
        <w:t xml:space="preserve"> </w:t>
      </w:r>
    </w:p>
    <w:p w:rsidR="006F5AF5" w:rsidRDefault="009028A9">
      <w:pPr>
        <w:spacing w:before="120" w:after="120" w:line="360" w:lineRule="auto"/>
        <w:ind w:firstLine="851"/>
        <w:jc w:val="both"/>
        <w:rPr>
          <w:rFonts w:ascii="Arial" w:hAnsi="Arial" w:cs="Arial"/>
        </w:rPr>
      </w:pPr>
      <w:r>
        <w:rPr>
          <w:rFonts w:ascii="Arial" w:hAnsi="Arial" w:cs="Arial"/>
        </w:rPr>
        <w:t>Istotnym wymogiem stawianym wszystkim dokumentom strategicznym jest wewnętrzny system zarządzania realizacją, określający organizację, zasady i sposoby wdrażania, monitorowania oraz ewaluacji. Nie stworzenie tego systemu powoduje,</w:t>
      </w:r>
      <w:r>
        <w:rPr>
          <w:rFonts w:ascii="Arial" w:hAnsi="Arial" w:cs="Arial"/>
        </w:rPr>
        <w:br/>
        <w:t xml:space="preserve">że strategia staje się bardzo szybko dokumentem „martwym”. </w:t>
      </w:r>
    </w:p>
    <w:p w:rsidR="006F5AF5" w:rsidRDefault="006F5AF5">
      <w:pPr>
        <w:spacing w:before="120" w:after="120" w:line="360" w:lineRule="auto"/>
        <w:ind w:firstLine="851"/>
        <w:jc w:val="both"/>
        <w:rPr>
          <w:rFonts w:ascii="Arial" w:hAnsi="Arial" w:cs="Arial"/>
        </w:rPr>
      </w:pPr>
    </w:p>
    <w:p w:rsidR="006F5AF5" w:rsidRDefault="009028A9">
      <w:pPr>
        <w:pStyle w:val="Nagwek3"/>
        <w:rPr>
          <w:rFonts w:cs="Arial"/>
        </w:rPr>
      </w:pPr>
      <w:bookmarkStart w:id="82" w:name="_Toc131414352"/>
      <w:bookmarkStart w:id="83" w:name="_Toc148475822"/>
      <w:r>
        <w:rPr>
          <w:rFonts w:cs="Arial"/>
        </w:rPr>
        <w:t>Podmioty zarządzające realizacją strategii</w:t>
      </w:r>
      <w:bookmarkEnd w:id="82"/>
      <w:bookmarkEnd w:id="83"/>
      <w:r>
        <w:rPr>
          <w:rFonts w:cs="Arial"/>
        </w:rPr>
        <w:t xml:space="preserve"> </w:t>
      </w:r>
    </w:p>
    <w:p w:rsidR="006F5AF5" w:rsidRDefault="009028A9">
      <w:pPr>
        <w:spacing w:before="120" w:after="120" w:line="360" w:lineRule="auto"/>
        <w:ind w:firstLine="851"/>
        <w:jc w:val="both"/>
        <w:rPr>
          <w:rFonts w:ascii="Arial" w:hAnsi="Arial" w:cs="Arial"/>
        </w:rPr>
      </w:pPr>
      <w:r>
        <w:rPr>
          <w:rFonts w:ascii="Arial" w:hAnsi="Arial" w:cs="Arial"/>
        </w:rPr>
        <w:t xml:space="preserve">Strategia Rozwiązywania Problemów Społecznych zawiera cele i zadania, które stanowią wyzwanie dla społeczności lokalnej oraz gminnych instytucji publicznych i niepublicznych działających w sferze polityki społecznej. W związku z tym wdrażanie Strategii wymaga ścisłej koordynacji i współpracy pomiędzy zainteresowanymi stronami, a efektywność procesu będzie zależała w głównej mierze od podmiotów zarządzających realizacją: </w:t>
      </w:r>
    </w:p>
    <w:p w:rsidR="006F5AF5" w:rsidRDefault="009028A9">
      <w:pPr>
        <w:spacing w:before="120" w:after="120" w:line="360" w:lineRule="auto"/>
        <w:jc w:val="both"/>
        <w:rPr>
          <w:rFonts w:ascii="Arial" w:hAnsi="Arial" w:cs="Arial"/>
        </w:rPr>
      </w:pPr>
      <w:r>
        <w:rPr>
          <w:rFonts w:ascii="Arial" w:hAnsi="Arial" w:cs="Arial"/>
        </w:rPr>
        <w:t xml:space="preserve">a) Wójt – wykonuje uchwały Rady </w:t>
      </w:r>
      <w:r>
        <w:rPr>
          <w:rFonts w:ascii="Arial" w:hAnsi="Arial" w:cs="Arial"/>
          <w:szCs w:val="24"/>
        </w:rPr>
        <w:t>Gminy</w:t>
      </w:r>
      <w:r>
        <w:rPr>
          <w:rFonts w:ascii="Arial" w:hAnsi="Arial" w:cs="Arial"/>
        </w:rPr>
        <w:t xml:space="preserve"> i budżet przy pomocy Urzędu </w:t>
      </w:r>
      <w:r>
        <w:rPr>
          <w:rFonts w:ascii="Arial" w:hAnsi="Arial" w:cs="Arial"/>
          <w:szCs w:val="24"/>
        </w:rPr>
        <w:t>Gminy</w:t>
      </w:r>
      <w:r>
        <w:rPr>
          <w:rFonts w:ascii="Arial" w:hAnsi="Arial" w:cs="Arial"/>
        </w:rPr>
        <w:t xml:space="preserve">; odpowiedzialny za bieżące wdrażanie strategii; </w:t>
      </w:r>
    </w:p>
    <w:p w:rsidR="006F5AF5" w:rsidRDefault="009028A9">
      <w:pPr>
        <w:spacing w:before="120" w:after="120" w:line="360" w:lineRule="auto"/>
        <w:jc w:val="both"/>
        <w:rPr>
          <w:rFonts w:ascii="Arial" w:hAnsi="Arial" w:cs="Arial"/>
        </w:rPr>
      </w:pPr>
      <w:r>
        <w:rPr>
          <w:rFonts w:ascii="Arial" w:hAnsi="Arial" w:cs="Arial"/>
        </w:rPr>
        <w:t xml:space="preserve">b) Rada </w:t>
      </w:r>
      <w:r>
        <w:rPr>
          <w:rFonts w:ascii="Arial" w:hAnsi="Arial" w:cs="Arial"/>
          <w:szCs w:val="24"/>
        </w:rPr>
        <w:t>Gminy</w:t>
      </w:r>
      <w:r>
        <w:rPr>
          <w:rFonts w:ascii="Arial" w:hAnsi="Arial" w:cs="Arial"/>
        </w:rPr>
        <w:t xml:space="preserve"> – organ stanowiący; uchwala budżet; pełni nadzór nad realizacją strategii; </w:t>
      </w:r>
    </w:p>
    <w:p w:rsidR="006F5AF5" w:rsidRDefault="009028A9">
      <w:pPr>
        <w:spacing w:before="120" w:after="120" w:line="360" w:lineRule="auto"/>
        <w:jc w:val="both"/>
        <w:rPr>
          <w:rFonts w:ascii="Arial" w:hAnsi="Arial" w:cs="Arial"/>
        </w:rPr>
      </w:pPr>
      <w:r>
        <w:rPr>
          <w:rFonts w:ascii="Arial" w:hAnsi="Arial" w:cs="Arial"/>
        </w:rPr>
        <w:t xml:space="preserve">c) </w:t>
      </w:r>
      <w:r>
        <w:rPr>
          <w:rFonts w:ascii="Arial" w:hAnsi="Arial" w:cs="Arial"/>
          <w:szCs w:val="24"/>
        </w:rPr>
        <w:t>Gminny</w:t>
      </w:r>
      <w:r>
        <w:rPr>
          <w:rFonts w:ascii="Arial" w:hAnsi="Arial" w:cs="Arial"/>
        </w:rPr>
        <w:t xml:space="preserve"> Ośrodek Pomocy Społecznej – jednostka pomocnicza, odpowiedzialna za nadzór nad prawidłową realizacją Strategii, jak również monitoring. </w:t>
      </w:r>
    </w:p>
    <w:p w:rsidR="006F5AF5" w:rsidRDefault="006F5AF5">
      <w:pPr>
        <w:spacing w:before="120" w:after="120" w:line="360" w:lineRule="auto"/>
        <w:jc w:val="both"/>
        <w:rPr>
          <w:rFonts w:ascii="Arial" w:hAnsi="Arial" w:cs="Arial"/>
        </w:rPr>
      </w:pPr>
    </w:p>
    <w:p w:rsidR="006F5AF5" w:rsidRDefault="009028A9">
      <w:pPr>
        <w:pStyle w:val="Nagwek3"/>
        <w:rPr>
          <w:rFonts w:cs="Arial"/>
        </w:rPr>
      </w:pPr>
      <w:bookmarkStart w:id="84" w:name="_Toc104685729"/>
      <w:bookmarkStart w:id="85" w:name="_Toc105549509"/>
      <w:bookmarkStart w:id="86" w:name="_Toc131414353"/>
      <w:bookmarkStart w:id="87" w:name="_Toc148475823"/>
      <w:r>
        <w:rPr>
          <w:rFonts w:cs="Arial"/>
        </w:rPr>
        <w:t>Ramy finansowe Strategii</w:t>
      </w:r>
      <w:bookmarkEnd w:id="84"/>
      <w:bookmarkEnd w:id="85"/>
      <w:bookmarkEnd w:id="86"/>
      <w:bookmarkEnd w:id="87"/>
    </w:p>
    <w:p w:rsidR="006F5AF5" w:rsidRDefault="009028A9">
      <w:pPr>
        <w:spacing w:before="120" w:after="120" w:line="360" w:lineRule="auto"/>
        <w:ind w:firstLine="851"/>
        <w:jc w:val="both"/>
        <w:rPr>
          <w:rFonts w:ascii="Arial" w:hAnsi="Arial" w:cs="Arial"/>
        </w:rPr>
      </w:pPr>
      <w:r>
        <w:rPr>
          <w:rFonts w:ascii="Arial" w:hAnsi="Arial" w:cs="Arial"/>
        </w:rPr>
        <w:t>Głównym instrumentem finansowym służącym realizacji zadań gminy/miasta jest jej budżet, gwarantujący samodzielność finansową samorządu, uchwalany w formie uchwały budżetowej na dany rok budżetowy, stanowi roczny plan dochodów i wydatków oraz przychodów i rozchodów gminy/miasta. Możliwość realizacji zadań jest uwarunkowana w głównej mierze zakresem i charakterem dochodów budżetowych.</w:t>
      </w:r>
    </w:p>
    <w:p w:rsidR="006F5AF5" w:rsidRDefault="009028A9">
      <w:pPr>
        <w:spacing w:before="120" w:after="120" w:line="360" w:lineRule="auto"/>
        <w:ind w:firstLine="851"/>
        <w:jc w:val="both"/>
        <w:rPr>
          <w:rFonts w:ascii="Arial" w:hAnsi="Arial" w:cs="Arial"/>
        </w:rPr>
      </w:pPr>
      <w:r>
        <w:rPr>
          <w:rFonts w:ascii="Arial" w:hAnsi="Arial" w:cs="Arial"/>
        </w:rPr>
        <w:t>Polityka społeczna, zapobieganie ubożeniu społeczeństwa, przeciwdziałanie marginalizacji i wykluczeniu społecznemu oraz przedsięwzięcia w zakresie rozwiązywania problemów społecznych obejmują jedną z ważniejszych sfer działania społecznego. Wśród zadań publicznych gminy obszar ten zajmuje priorytetowe miejsce, co dotychczas gwarantowało możliwość pozyskania środków na realizację zadań z zakresu polityki i pomocy społecznej. Kierunki kształtowania polityki społecznej na najbliższe lata nie przewidują zasadniczych zmian w finansowaniu działań osłonowych o charakterze socjalnym, co pozwala mieć gwarancję częściowego ich finansowania z budżetu państwa.</w:t>
      </w:r>
    </w:p>
    <w:p w:rsidR="006F5AF5" w:rsidRDefault="009028A9">
      <w:pPr>
        <w:spacing w:before="120" w:after="120" w:line="360" w:lineRule="auto"/>
        <w:ind w:firstLine="851"/>
        <w:jc w:val="both"/>
        <w:rPr>
          <w:rFonts w:ascii="Arial" w:hAnsi="Arial" w:cs="Arial"/>
        </w:rPr>
      </w:pPr>
      <w:r>
        <w:rPr>
          <w:rFonts w:ascii="Arial" w:hAnsi="Arial" w:cs="Arial"/>
        </w:rPr>
        <w:t>Nie bez znaczenia, w całokształcie finansowania działań niniejszej Strategii Rozwiązywania Problemów Społecznych, może być udział funduszy strukturalnych Unii Europejskiej oraz innych źródeł zewnętrznych.</w:t>
      </w:r>
    </w:p>
    <w:p w:rsidR="006F5AF5" w:rsidRDefault="009028A9">
      <w:pPr>
        <w:spacing w:before="120" w:after="120" w:line="360" w:lineRule="auto"/>
        <w:ind w:firstLine="851"/>
        <w:jc w:val="both"/>
        <w:rPr>
          <w:rFonts w:ascii="Arial" w:hAnsi="Arial" w:cs="Arial"/>
        </w:rPr>
      </w:pPr>
      <w:r>
        <w:rPr>
          <w:rFonts w:ascii="Arial" w:hAnsi="Arial" w:cs="Arial"/>
        </w:rPr>
        <w:t>Największy udział w realizacji działań strategicznych przypada jednak funduszom samorządu gminnego, wzmocnionym potencjałem sponsorów, przedsiębiorców i innych podmiotów gospodarczych oraz osób fizycznych. Środki finansowe niezbędne do wdrażania działań strategii mogą pochodzić ze środków na ustawową realizację zadań publicznych, statutową działalność instytucji i organizacji (np. organizacji pozarządowych) lub grantów pozyskanych na realizację konkretnych programów lub projektów.</w:t>
      </w:r>
    </w:p>
    <w:p w:rsidR="006F5AF5" w:rsidRDefault="009028A9">
      <w:pPr>
        <w:spacing w:before="120" w:after="120" w:line="360" w:lineRule="auto"/>
        <w:ind w:firstLine="851"/>
        <w:jc w:val="both"/>
        <w:rPr>
          <w:rFonts w:ascii="Arial" w:hAnsi="Arial" w:cs="Arial"/>
        </w:rPr>
      </w:pPr>
      <w:r>
        <w:rPr>
          <w:rFonts w:ascii="Arial" w:hAnsi="Arial" w:cs="Arial"/>
        </w:rPr>
        <w:t xml:space="preserve">Koszt realizacji Gminnej Strategii Rozwiązywania Problemów Społecznych Gminy Jaktorów na lata 2024-2032 został </w:t>
      </w:r>
      <w:r>
        <w:rPr>
          <w:rFonts w:ascii="Arial" w:hAnsi="Arial" w:cs="Arial"/>
          <w:u w:val="single"/>
        </w:rPr>
        <w:t>oszacowany</w:t>
      </w:r>
      <w:r>
        <w:rPr>
          <w:rFonts w:ascii="Arial" w:hAnsi="Arial" w:cs="Arial"/>
        </w:rPr>
        <w:t xml:space="preserve"> w skali rocznej, odrębnie dla poszczególnych celów strategii. Zakłada się, że wydatki na realizację celów strategicznych w roku 2024 będą oscylować w granicach określonych w poniższym zestawieniu: </w:t>
      </w:r>
    </w:p>
    <w:p w:rsidR="006F5AF5" w:rsidRDefault="006F5AF5">
      <w:pPr>
        <w:spacing w:before="120" w:after="120" w:line="360" w:lineRule="auto"/>
        <w:ind w:firstLine="851"/>
        <w:jc w:val="both"/>
        <w:rPr>
          <w:rFonts w:ascii="Arial" w:hAnsi="Arial" w:cs="Arial"/>
          <w:i/>
          <w:iCs/>
        </w:rPr>
      </w:pPr>
    </w:p>
    <w:tbl>
      <w:tblPr>
        <w:tblStyle w:val="Tabela-Siatka"/>
        <w:tblW w:w="9781" w:type="dxa"/>
        <w:jc w:val="center"/>
        <w:tblLayout w:type="fixed"/>
        <w:tblLook w:val="04A0" w:firstRow="1" w:lastRow="0" w:firstColumn="1" w:lastColumn="0" w:noHBand="0" w:noVBand="1"/>
      </w:tblPr>
      <w:tblGrid>
        <w:gridCol w:w="1304"/>
        <w:gridCol w:w="2519"/>
        <w:gridCol w:w="5958"/>
      </w:tblGrid>
      <w:tr w:rsidR="006F5AF5">
        <w:trPr>
          <w:jc w:val="center"/>
        </w:trPr>
        <w:tc>
          <w:tcPr>
            <w:tcW w:w="1304" w:type="dxa"/>
            <w:vAlign w:val="center"/>
          </w:tcPr>
          <w:p w:rsidR="006F5AF5" w:rsidRDefault="009028A9">
            <w:pPr>
              <w:widowControl w:val="0"/>
              <w:spacing w:before="120" w:after="120" w:line="360" w:lineRule="auto"/>
              <w:ind w:firstLine="35"/>
              <w:jc w:val="center"/>
              <w:rPr>
                <w:rFonts w:ascii="Arial" w:hAnsi="Arial" w:cs="Arial"/>
              </w:rPr>
            </w:pPr>
            <w:r>
              <w:rPr>
                <w:rFonts w:ascii="Arial" w:eastAsia="Calibri" w:hAnsi="Arial" w:cs="Arial"/>
                <w:kern w:val="0"/>
                <w:u w:val="single"/>
              </w:rPr>
              <w:t>Cel</w:t>
            </w:r>
            <w:r>
              <w:rPr>
                <w:rFonts w:ascii="Arial" w:eastAsia="Calibri" w:hAnsi="Arial" w:cs="Arial"/>
                <w:kern w:val="0"/>
              </w:rPr>
              <w:t>:</w:t>
            </w:r>
          </w:p>
        </w:tc>
        <w:tc>
          <w:tcPr>
            <w:tcW w:w="2519" w:type="dxa"/>
            <w:vAlign w:val="center"/>
          </w:tcPr>
          <w:p w:rsidR="006F5AF5" w:rsidRDefault="009028A9">
            <w:pPr>
              <w:widowControl w:val="0"/>
              <w:spacing w:before="120" w:after="120" w:line="360" w:lineRule="auto"/>
              <w:ind w:firstLine="35"/>
              <w:jc w:val="center"/>
              <w:rPr>
                <w:rFonts w:ascii="Arial" w:hAnsi="Arial" w:cs="Arial"/>
                <w:u w:val="single"/>
              </w:rPr>
            </w:pPr>
            <w:r>
              <w:rPr>
                <w:rFonts w:ascii="Arial" w:eastAsia="Calibri" w:hAnsi="Arial" w:cs="Arial"/>
                <w:kern w:val="0"/>
                <w:u w:val="single"/>
              </w:rPr>
              <w:t>2024</w:t>
            </w:r>
          </w:p>
        </w:tc>
        <w:tc>
          <w:tcPr>
            <w:tcW w:w="5958" w:type="dxa"/>
            <w:vAlign w:val="center"/>
          </w:tcPr>
          <w:p w:rsidR="006F5AF5" w:rsidRDefault="009028A9">
            <w:pPr>
              <w:widowControl w:val="0"/>
              <w:spacing w:before="120" w:after="120" w:line="360" w:lineRule="auto"/>
              <w:ind w:firstLine="35"/>
              <w:jc w:val="center"/>
              <w:rPr>
                <w:rFonts w:ascii="Arial" w:hAnsi="Arial" w:cs="Arial"/>
                <w:u w:val="single"/>
              </w:rPr>
            </w:pPr>
            <w:r>
              <w:rPr>
                <w:rFonts w:ascii="Arial" w:eastAsia="Calibri" w:hAnsi="Arial" w:cs="Arial"/>
                <w:kern w:val="0"/>
                <w:u w:val="single"/>
              </w:rPr>
              <w:t>2025 – 2032</w:t>
            </w:r>
          </w:p>
        </w:tc>
      </w:tr>
      <w:tr w:rsidR="006F5AF5">
        <w:trPr>
          <w:trHeight w:val="792"/>
          <w:jc w:val="center"/>
        </w:trPr>
        <w:tc>
          <w:tcPr>
            <w:tcW w:w="1304" w:type="dxa"/>
            <w:vAlign w:val="center"/>
          </w:tcPr>
          <w:p w:rsidR="006F5AF5" w:rsidRDefault="009028A9">
            <w:pPr>
              <w:widowControl w:val="0"/>
              <w:spacing w:before="120" w:after="120" w:line="360" w:lineRule="auto"/>
              <w:ind w:firstLine="35"/>
              <w:jc w:val="center"/>
              <w:rPr>
                <w:rFonts w:ascii="Arial" w:hAnsi="Arial" w:cs="Arial"/>
              </w:rPr>
            </w:pPr>
            <w:r>
              <w:rPr>
                <w:rFonts w:ascii="Arial" w:eastAsia="Calibri" w:hAnsi="Arial" w:cs="Arial"/>
                <w:kern w:val="0"/>
              </w:rPr>
              <w:t xml:space="preserve">I </w:t>
            </w:r>
          </w:p>
        </w:tc>
        <w:tc>
          <w:tcPr>
            <w:tcW w:w="2519" w:type="dxa"/>
            <w:vAlign w:val="center"/>
          </w:tcPr>
          <w:p w:rsidR="006F5AF5" w:rsidRDefault="009028A9">
            <w:pPr>
              <w:widowControl w:val="0"/>
              <w:spacing w:before="120" w:after="120" w:line="360" w:lineRule="auto"/>
              <w:ind w:firstLine="35"/>
              <w:jc w:val="center"/>
              <w:rPr>
                <w:rFonts w:ascii="Arial" w:hAnsi="Arial" w:cs="Arial"/>
              </w:rPr>
            </w:pPr>
            <w:r>
              <w:rPr>
                <w:rFonts w:ascii="Arial" w:hAnsi="Arial" w:cs="Arial"/>
              </w:rPr>
              <w:t>840,000</w:t>
            </w:r>
          </w:p>
        </w:tc>
        <w:tc>
          <w:tcPr>
            <w:tcW w:w="5958" w:type="dxa"/>
            <w:vMerge w:val="restart"/>
            <w:vAlign w:val="center"/>
          </w:tcPr>
          <w:p w:rsidR="006F5AF5" w:rsidRDefault="009028A9">
            <w:pPr>
              <w:widowControl w:val="0"/>
              <w:spacing w:before="120" w:after="120" w:line="360" w:lineRule="auto"/>
              <w:ind w:firstLine="35"/>
              <w:rPr>
                <w:rFonts w:ascii="Arial" w:hAnsi="Arial" w:cs="Arial"/>
              </w:rPr>
            </w:pPr>
            <w:r>
              <w:rPr>
                <w:rFonts w:ascii="Arial" w:eastAsia="Calibri" w:hAnsi="Arial" w:cs="Arial"/>
                <w:kern w:val="0"/>
              </w:rPr>
              <w:t>Realizacja zadań wynikających ze Strategii Rozwiązywania Problemów Społecznych Gminy Jaktorów w latach 2024- 2032 będzie finansowana z budżetu Gminy Jaktorów do wysokości środków finansowych zaplanowanych na ten cel</w:t>
            </w:r>
            <w:r>
              <w:rPr>
                <w:rFonts w:ascii="Arial" w:eastAsia="Calibri" w:hAnsi="Arial" w:cs="Arial"/>
                <w:kern w:val="0"/>
              </w:rPr>
              <w:br/>
              <w:t>w danym roku budżetowym.</w:t>
            </w:r>
          </w:p>
        </w:tc>
      </w:tr>
      <w:tr w:rsidR="006F5AF5">
        <w:trPr>
          <w:cantSplit/>
          <w:trHeight w:val="792"/>
          <w:jc w:val="center"/>
        </w:trPr>
        <w:tc>
          <w:tcPr>
            <w:tcW w:w="1304" w:type="dxa"/>
            <w:vAlign w:val="center"/>
          </w:tcPr>
          <w:p w:rsidR="006F5AF5" w:rsidRDefault="009028A9">
            <w:pPr>
              <w:widowControl w:val="0"/>
              <w:spacing w:before="120" w:after="120" w:line="360" w:lineRule="auto"/>
              <w:ind w:firstLine="35"/>
              <w:jc w:val="center"/>
              <w:rPr>
                <w:rFonts w:ascii="Arial" w:hAnsi="Arial" w:cs="Arial"/>
              </w:rPr>
            </w:pPr>
            <w:r>
              <w:rPr>
                <w:rFonts w:ascii="Arial" w:eastAsia="Calibri" w:hAnsi="Arial" w:cs="Arial"/>
                <w:kern w:val="0"/>
              </w:rPr>
              <w:t>II</w:t>
            </w:r>
          </w:p>
        </w:tc>
        <w:tc>
          <w:tcPr>
            <w:tcW w:w="2519" w:type="dxa"/>
            <w:vAlign w:val="center"/>
          </w:tcPr>
          <w:p w:rsidR="006F5AF5" w:rsidRDefault="009028A9">
            <w:pPr>
              <w:widowControl w:val="0"/>
              <w:spacing w:before="120" w:after="120" w:line="360" w:lineRule="auto"/>
              <w:ind w:firstLine="35"/>
              <w:jc w:val="center"/>
              <w:rPr>
                <w:rFonts w:ascii="Arial" w:hAnsi="Arial" w:cs="Arial"/>
              </w:rPr>
            </w:pPr>
            <w:r>
              <w:rPr>
                <w:rFonts w:ascii="Arial" w:hAnsi="Arial" w:cs="Arial"/>
              </w:rPr>
              <w:t>1 190,000</w:t>
            </w:r>
          </w:p>
        </w:tc>
        <w:tc>
          <w:tcPr>
            <w:tcW w:w="5958" w:type="dxa"/>
            <w:vMerge/>
            <w:vAlign w:val="center"/>
          </w:tcPr>
          <w:p w:rsidR="006F5AF5" w:rsidRDefault="006F5AF5">
            <w:pPr>
              <w:widowControl w:val="0"/>
              <w:spacing w:before="120" w:after="120" w:line="360" w:lineRule="auto"/>
              <w:ind w:firstLine="851"/>
              <w:rPr>
                <w:rFonts w:ascii="Arial" w:hAnsi="Arial" w:cs="Arial"/>
              </w:rPr>
            </w:pPr>
          </w:p>
        </w:tc>
      </w:tr>
      <w:tr w:rsidR="006F5AF5">
        <w:trPr>
          <w:cantSplit/>
          <w:trHeight w:val="792"/>
          <w:jc w:val="center"/>
        </w:trPr>
        <w:tc>
          <w:tcPr>
            <w:tcW w:w="1304" w:type="dxa"/>
            <w:vAlign w:val="center"/>
          </w:tcPr>
          <w:p w:rsidR="006F5AF5" w:rsidRDefault="009028A9">
            <w:pPr>
              <w:widowControl w:val="0"/>
              <w:spacing w:before="120" w:after="120" w:line="360" w:lineRule="auto"/>
              <w:ind w:firstLine="35"/>
              <w:jc w:val="center"/>
              <w:rPr>
                <w:rFonts w:ascii="Arial" w:hAnsi="Arial" w:cs="Arial"/>
              </w:rPr>
            </w:pPr>
            <w:r>
              <w:rPr>
                <w:rFonts w:ascii="Arial" w:eastAsia="Calibri" w:hAnsi="Arial" w:cs="Arial"/>
                <w:kern w:val="0"/>
              </w:rPr>
              <w:t>III</w:t>
            </w:r>
          </w:p>
        </w:tc>
        <w:tc>
          <w:tcPr>
            <w:tcW w:w="2519" w:type="dxa"/>
            <w:vAlign w:val="center"/>
          </w:tcPr>
          <w:p w:rsidR="006F5AF5" w:rsidRDefault="009028A9">
            <w:pPr>
              <w:widowControl w:val="0"/>
              <w:spacing w:before="120" w:after="120" w:line="360" w:lineRule="auto"/>
              <w:ind w:firstLine="35"/>
              <w:jc w:val="center"/>
              <w:rPr>
                <w:rFonts w:ascii="Arial" w:hAnsi="Arial" w:cs="Arial"/>
              </w:rPr>
            </w:pPr>
            <w:r>
              <w:rPr>
                <w:rFonts w:ascii="Arial" w:hAnsi="Arial" w:cs="Arial"/>
              </w:rPr>
              <w:t>370,000</w:t>
            </w:r>
          </w:p>
        </w:tc>
        <w:tc>
          <w:tcPr>
            <w:tcW w:w="5958" w:type="dxa"/>
            <w:vMerge/>
            <w:vAlign w:val="center"/>
          </w:tcPr>
          <w:p w:rsidR="006F5AF5" w:rsidRDefault="006F5AF5">
            <w:pPr>
              <w:widowControl w:val="0"/>
              <w:spacing w:before="120" w:after="120" w:line="360" w:lineRule="auto"/>
              <w:ind w:firstLine="851"/>
              <w:rPr>
                <w:rFonts w:ascii="Arial" w:hAnsi="Arial" w:cs="Arial"/>
              </w:rPr>
            </w:pPr>
          </w:p>
        </w:tc>
      </w:tr>
    </w:tbl>
    <w:p w:rsidR="006F5AF5" w:rsidRDefault="009028A9">
      <w:pPr>
        <w:spacing w:before="120" w:after="120" w:line="360" w:lineRule="auto"/>
        <w:ind w:firstLine="851"/>
        <w:jc w:val="both"/>
        <w:rPr>
          <w:rFonts w:ascii="Arial" w:hAnsi="Arial" w:cs="Arial"/>
        </w:rPr>
      </w:pPr>
      <w:r>
        <w:rPr>
          <w:rFonts w:ascii="Arial" w:hAnsi="Arial" w:cs="Arial"/>
        </w:rPr>
        <w:t xml:space="preserve">Wskazane wyżej ramy finansowe, stanowią oszacowanie kosztów realizacji niniejszej Strategii. Natomiast wszelkie zmiany w budżecie (uchwale budżetowej) niezbędnym do osiągania celów niniejszej Strategii podlegają zatwierdzeniu przez Radę </w:t>
      </w:r>
      <w:r>
        <w:rPr>
          <w:rFonts w:ascii="Arial" w:hAnsi="Arial" w:cs="Arial"/>
          <w:szCs w:val="24"/>
        </w:rPr>
        <w:t>Gminy</w:t>
      </w:r>
      <w:r>
        <w:rPr>
          <w:rFonts w:ascii="Arial" w:hAnsi="Arial" w:cs="Arial"/>
        </w:rPr>
        <w:t>, w trybie przewidzianym dla uchwalania budżetu gminy.</w:t>
      </w:r>
    </w:p>
    <w:p w:rsidR="006F5AF5" w:rsidRDefault="006F5AF5">
      <w:pPr>
        <w:spacing w:before="120" w:after="120" w:line="360" w:lineRule="auto"/>
        <w:ind w:firstLine="851"/>
        <w:jc w:val="both"/>
        <w:rPr>
          <w:rFonts w:ascii="Arial" w:hAnsi="Arial" w:cs="Arial"/>
          <w:b/>
        </w:rPr>
      </w:pPr>
    </w:p>
    <w:p w:rsidR="006F5AF5" w:rsidRDefault="009028A9">
      <w:pPr>
        <w:pStyle w:val="Nagwek3"/>
        <w:rPr>
          <w:rFonts w:cs="Arial"/>
        </w:rPr>
      </w:pPr>
      <w:bookmarkStart w:id="88" w:name="_Toc131414354"/>
      <w:bookmarkStart w:id="89" w:name="_Toc148475824"/>
      <w:r>
        <w:rPr>
          <w:rFonts w:cs="Arial"/>
        </w:rPr>
        <w:t>Instrumenty realizacji strategii</w:t>
      </w:r>
      <w:bookmarkEnd w:id="88"/>
      <w:bookmarkEnd w:id="89"/>
      <w:r>
        <w:rPr>
          <w:rFonts w:cs="Arial"/>
        </w:rPr>
        <w:t xml:space="preserve"> </w:t>
      </w:r>
    </w:p>
    <w:p w:rsidR="006F5AF5" w:rsidRDefault="009028A9">
      <w:pPr>
        <w:spacing w:before="120" w:after="120" w:line="360" w:lineRule="auto"/>
        <w:ind w:firstLine="851"/>
        <w:jc w:val="both"/>
        <w:rPr>
          <w:rFonts w:ascii="Arial" w:hAnsi="Arial" w:cs="Arial"/>
        </w:rPr>
      </w:pPr>
      <w:r>
        <w:rPr>
          <w:rFonts w:ascii="Arial" w:hAnsi="Arial" w:cs="Arial"/>
        </w:rPr>
        <w:t xml:space="preserve">Wśród szeregu instrumentów służących realizacji Strategii, należy wymienić instrumenty finansowe, administracyjno-prawne, z zakresu promocji i marketingu, monitoringu, a także narzędzia służące aktualizacji strategii. </w:t>
      </w:r>
    </w:p>
    <w:p w:rsidR="006F5AF5" w:rsidRDefault="009028A9">
      <w:pPr>
        <w:spacing w:before="120" w:after="120" w:line="360" w:lineRule="auto"/>
        <w:ind w:firstLine="851"/>
        <w:jc w:val="both"/>
        <w:rPr>
          <w:rFonts w:ascii="Arial" w:hAnsi="Arial" w:cs="Arial"/>
        </w:rPr>
      </w:pPr>
      <w:r>
        <w:rPr>
          <w:rFonts w:ascii="Arial" w:hAnsi="Arial" w:cs="Arial"/>
        </w:rPr>
        <w:t>Wdrażając Strategię Rozwiązywania Problemów Społecznych, Gmina Jaktorów będzie musiało oprzeć się o dostępne programy pomocowe, a także prowadzić racjonalną współpracę finansową z organizacjami pozarządowymi, kościelnymi oraz sektorem przedsiębiorców. W tym sensie niezmiernie ważna będzie akcja informacyjno- promocyjna na temat Strategii i procesów integracji społecznej, wykorzystująca Internet (głównie BIP), prasę lokalną, a także promocję i reklamę bezpośrednią (na przykład zapraszanie do udziału w przedsięwzięciach samorządowych podmiotów mogących być partnerami w realizacji poszczególnych zadań).</w:t>
      </w:r>
    </w:p>
    <w:p w:rsidR="006F5AF5" w:rsidRDefault="009028A9">
      <w:pPr>
        <w:spacing w:before="120" w:after="120" w:line="360" w:lineRule="auto"/>
        <w:ind w:firstLine="851"/>
        <w:jc w:val="both"/>
        <w:rPr>
          <w:rFonts w:ascii="Arial" w:hAnsi="Arial" w:cs="Arial"/>
        </w:rPr>
      </w:pPr>
      <w:r>
        <w:rPr>
          <w:rFonts w:ascii="Arial" w:hAnsi="Arial" w:cs="Arial"/>
        </w:rPr>
        <w:t xml:space="preserve">Istotnym narzędziem, wspomagającym wdrażanie Strategii będą coroczne harmonogramy działań, które opracowywać będzie Wójt, przy pomocy Gminnego Ośrodka Pomocy Społecznej (jako Głównego Realizatora). Harmonogramy te przyjmą formę zarządzenia Wójta. </w:t>
      </w:r>
    </w:p>
    <w:p w:rsidR="006F5AF5" w:rsidRDefault="006F5AF5">
      <w:pPr>
        <w:spacing w:before="120" w:after="120" w:line="360" w:lineRule="auto"/>
        <w:ind w:firstLine="851"/>
        <w:jc w:val="both"/>
        <w:rPr>
          <w:rFonts w:ascii="Arial" w:hAnsi="Arial" w:cs="Arial"/>
        </w:rPr>
      </w:pPr>
    </w:p>
    <w:p w:rsidR="006F5AF5" w:rsidRDefault="009028A9">
      <w:pPr>
        <w:pStyle w:val="Nagwek3"/>
        <w:rPr>
          <w:rFonts w:cs="Arial"/>
        </w:rPr>
      </w:pPr>
      <w:bookmarkStart w:id="90" w:name="_Toc131414355"/>
      <w:bookmarkStart w:id="91" w:name="_Toc148475825"/>
      <w:r>
        <w:rPr>
          <w:rFonts w:cs="Arial"/>
        </w:rPr>
        <w:t>Monitoring i ocena wdrażania strategii</w:t>
      </w:r>
      <w:bookmarkEnd w:id="90"/>
      <w:bookmarkEnd w:id="91"/>
      <w:r>
        <w:rPr>
          <w:rFonts w:cs="Arial"/>
        </w:rPr>
        <w:t xml:space="preserve"> </w:t>
      </w:r>
    </w:p>
    <w:p w:rsidR="006F5AF5" w:rsidRDefault="009028A9">
      <w:pPr>
        <w:spacing w:before="120" w:after="120" w:line="360" w:lineRule="auto"/>
        <w:ind w:firstLine="851"/>
        <w:jc w:val="both"/>
        <w:rPr>
          <w:rFonts w:ascii="Arial" w:hAnsi="Arial" w:cs="Arial"/>
        </w:rPr>
      </w:pPr>
      <w:r>
        <w:rPr>
          <w:rFonts w:ascii="Arial" w:hAnsi="Arial" w:cs="Arial"/>
        </w:rPr>
        <w:t xml:space="preserve">Monitoring jest to stała i ciągła obserwacja ilościowych oraz jakościowych zmian pewnych wielkości, mająca na celu zapewnienie informacji zwrotnych na temat skuteczności i efektywności wdrażania Strategii Rozwiązywania Problemów Społecznych, a także jego ocenę i zmianę (tam, gdzie jest to konieczne). Monitoring służy badaniu i ocenie sposobu oraz efektywności dochodzenia do wyznaczonych celów i zadań, a także poziomu ich osiągania. </w:t>
      </w:r>
    </w:p>
    <w:p w:rsidR="006F5AF5" w:rsidRDefault="009028A9">
      <w:pPr>
        <w:spacing w:before="120" w:after="120" w:line="360" w:lineRule="auto"/>
        <w:ind w:firstLine="851"/>
        <w:jc w:val="both"/>
        <w:rPr>
          <w:rFonts w:ascii="Arial" w:hAnsi="Arial" w:cs="Arial"/>
        </w:rPr>
      </w:pPr>
      <w:r>
        <w:rPr>
          <w:rFonts w:ascii="Arial" w:hAnsi="Arial" w:cs="Arial"/>
        </w:rPr>
        <w:t xml:space="preserve">Niniejsza Strategia, po jej uchwaleniu przez Radę </w:t>
      </w:r>
      <w:r>
        <w:rPr>
          <w:rFonts w:ascii="Arial" w:hAnsi="Arial" w:cs="Arial"/>
          <w:szCs w:val="24"/>
        </w:rPr>
        <w:t>Gminy</w:t>
      </w:r>
      <w:r>
        <w:rPr>
          <w:rFonts w:ascii="Arial" w:hAnsi="Arial" w:cs="Arial"/>
        </w:rPr>
        <w:t xml:space="preserve">, zostanie opublikowana i udostępniona na stronie internetowej Biuletynu Informacji Publicznej Gminy Jaktorów oraz </w:t>
      </w:r>
      <w:r>
        <w:rPr>
          <w:rFonts w:ascii="Arial" w:hAnsi="Arial" w:cs="Arial"/>
          <w:szCs w:val="24"/>
        </w:rPr>
        <w:t xml:space="preserve">Gminnego </w:t>
      </w:r>
      <w:r>
        <w:rPr>
          <w:rFonts w:ascii="Arial" w:hAnsi="Arial" w:cs="Arial"/>
        </w:rPr>
        <w:t>Ośrodka Pomocy Społecznej w Jaktorowie.</w:t>
      </w:r>
    </w:p>
    <w:p w:rsidR="006F5AF5" w:rsidRDefault="009028A9">
      <w:pPr>
        <w:spacing w:before="120" w:after="120" w:line="360" w:lineRule="auto"/>
        <w:ind w:firstLine="851"/>
        <w:jc w:val="both"/>
        <w:rPr>
          <w:rFonts w:ascii="Arial" w:hAnsi="Arial" w:cs="Arial"/>
        </w:rPr>
      </w:pPr>
      <w:r>
        <w:rPr>
          <w:rFonts w:ascii="Arial" w:hAnsi="Arial" w:cs="Arial"/>
        </w:rPr>
        <w:t>Głównym Koordynatorem i Realizatorem niniejszej Strategii jest Gminny Ośrodek Pomocy Społecznej, reprezentowany przez Kierownika GOPS.</w:t>
      </w:r>
      <w:r>
        <w:rPr>
          <w:rFonts w:ascii="Arial" w:hAnsi="Arial" w:cs="Arial"/>
        </w:rPr>
        <w:br/>
        <w:t>Kierownik GOPS może wskazać Koordynatorów Wspierających, jako osoby/podmioty wspierające realizację poszczególnych Celów (bądź Kierunków działania) niniejszej Strategii. Osoby te, jeżeli nie podlegają służbowo Kierownikowi GOPS, są przydzielane/delegowane do wskazanych zadań na polecenie Wójta (na wniosek Kierownika).</w:t>
      </w:r>
    </w:p>
    <w:p w:rsidR="006F5AF5" w:rsidRDefault="009028A9">
      <w:pPr>
        <w:spacing w:before="120" w:after="120" w:line="360" w:lineRule="auto"/>
        <w:ind w:firstLine="851"/>
        <w:jc w:val="both"/>
        <w:rPr>
          <w:rFonts w:ascii="Arial" w:hAnsi="Arial" w:cs="Arial"/>
        </w:rPr>
      </w:pPr>
      <w:r>
        <w:rPr>
          <w:rFonts w:ascii="Arial" w:hAnsi="Arial" w:cs="Arial"/>
        </w:rPr>
        <w:t>Podstawowymi realizatorami Strategii, poza GOPS, są:</w:t>
      </w:r>
    </w:p>
    <w:p w:rsidR="006F5AF5" w:rsidRDefault="009028A9">
      <w:pPr>
        <w:numPr>
          <w:ilvl w:val="0"/>
          <w:numId w:val="47"/>
        </w:numPr>
        <w:spacing w:before="120" w:after="120" w:line="360" w:lineRule="auto"/>
        <w:jc w:val="both"/>
        <w:rPr>
          <w:rFonts w:ascii="Arial" w:hAnsi="Arial" w:cs="Arial"/>
        </w:rPr>
      </w:pPr>
      <w:r>
        <w:rPr>
          <w:rFonts w:ascii="Arial" w:hAnsi="Arial" w:cs="Arial"/>
        </w:rPr>
        <w:t xml:space="preserve">Urząd </w:t>
      </w:r>
      <w:r>
        <w:rPr>
          <w:rFonts w:ascii="Arial" w:hAnsi="Arial" w:cs="Arial"/>
          <w:szCs w:val="24"/>
        </w:rPr>
        <w:t>Gminy</w:t>
      </w:r>
      <w:r>
        <w:rPr>
          <w:rFonts w:ascii="Arial" w:hAnsi="Arial" w:cs="Arial"/>
        </w:rPr>
        <w:t>;</w:t>
      </w:r>
    </w:p>
    <w:p w:rsidR="006F5AF5" w:rsidRDefault="009028A9">
      <w:pPr>
        <w:numPr>
          <w:ilvl w:val="0"/>
          <w:numId w:val="47"/>
        </w:numPr>
        <w:spacing w:before="120" w:after="120" w:line="360" w:lineRule="auto"/>
        <w:jc w:val="both"/>
        <w:rPr>
          <w:rFonts w:ascii="Arial" w:hAnsi="Arial" w:cs="Arial"/>
        </w:rPr>
      </w:pPr>
      <w:r>
        <w:rPr>
          <w:rFonts w:ascii="Arial" w:hAnsi="Arial" w:cs="Arial"/>
        </w:rPr>
        <w:t>Zespół Interdyscyplinarny np. Przeciwdziałania Przemocy Domowej;</w:t>
      </w:r>
    </w:p>
    <w:p w:rsidR="006F5AF5" w:rsidRDefault="009028A9">
      <w:pPr>
        <w:numPr>
          <w:ilvl w:val="0"/>
          <w:numId w:val="47"/>
        </w:numPr>
        <w:spacing w:before="120" w:after="120" w:line="360" w:lineRule="auto"/>
        <w:jc w:val="both"/>
        <w:rPr>
          <w:rFonts w:ascii="Arial" w:hAnsi="Arial" w:cs="Arial"/>
        </w:rPr>
      </w:pPr>
      <w:r>
        <w:rPr>
          <w:rFonts w:ascii="Arial" w:hAnsi="Arial" w:cs="Arial"/>
        </w:rPr>
        <w:t>Gminna Komisja Rozwiązywania Problemów Alkoholowych;</w:t>
      </w:r>
    </w:p>
    <w:p w:rsidR="006F5AF5" w:rsidRDefault="009028A9">
      <w:pPr>
        <w:numPr>
          <w:ilvl w:val="0"/>
          <w:numId w:val="47"/>
        </w:numPr>
        <w:spacing w:before="120" w:after="120" w:line="360" w:lineRule="auto"/>
        <w:jc w:val="both"/>
        <w:rPr>
          <w:rFonts w:ascii="Arial" w:hAnsi="Arial" w:cs="Arial"/>
        </w:rPr>
      </w:pPr>
      <w:r>
        <w:rPr>
          <w:rFonts w:ascii="Arial" w:hAnsi="Arial" w:cs="Arial"/>
        </w:rPr>
        <w:t>Gminna Biblioteka Publiczna;</w:t>
      </w:r>
    </w:p>
    <w:p w:rsidR="006F5AF5" w:rsidRDefault="009028A9">
      <w:pPr>
        <w:numPr>
          <w:ilvl w:val="0"/>
          <w:numId w:val="47"/>
        </w:numPr>
        <w:spacing w:before="120" w:after="120" w:line="360" w:lineRule="auto"/>
        <w:jc w:val="both"/>
        <w:rPr>
          <w:rFonts w:ascii="Arial" w:hAnsi="Arial" w:cs="Arial"/>
        </w:rPr>
      </w:pPr>
      <w:r>
        <w:rPr>
          <w:rFonts w:ascii="Arial" w:hAnsi="Arial" w:cs="Arial"/>
        </w:rPr>
        <w:t>Pedagodzy szkolni;</w:t>
      </w:r>
    </w:p>
    <w:p w:rsidR="006F5AF5" w:rsidRDefault="009028A9">
      <w:pPr>
        <w:numPr>
          <w:ilvl w:val="0"/>
          <w:numId w:val="47"/>
        </w:numPr>
        <w:spacing w:before="120" w:after="120" w:line="360" w:lineRule="auto"/>
        <w:jc w:val="both"/>
        <w:rPr>
          <w:rFonts w:ascii="Arial" w:hAnsi="Arial" w:cs="Arial"/>
        </w:rPr>
      </w:pPr>
      <w:r>
        <w:rPr>
          <w:rFonts w:ascii="Arial" w:hAnsi="Arial" w:cs="Arial"/>
        </w:rPr>
        <w:t>Szkoły i przedszkola.</w:t>
      </w:r>
    </w:p>
    <w:p w:rsidR="006F5AF5" w:rsidRDefault="009028A9">
      <w:pPr>
        <w:spacing w:before="120" w:after="120" w:line="360" w:lineRule="auto"/>
        <w:ind w:firstLine="851"/>
        <w:jc w:val="both"/>
        <w:rPr>
          <w:rFonts w:ascii="Arial" w:hAnsi="Arial" w:cs="Arial"/>
        </w:rPr>
      </w:pPr>
      <w:r>
        <w:rPr>
          <w:rFonts w:ascii="Arial" w:hAnsi="Arial" w:cs="Arial"/>
        </w:rPr>
        <w:t xml:space="preserve">Ponadto, partnerami współrealizującymi Strategię mogą być np.: organizacje pozarządowe realizujące zadania spójne z celami strategii, Powiatowe Centrum Pomocy Rodzinie, Zespół Kuratorskiej Służby Sądowej, Poradnie Zdrowia Psychicznego, Komenda Powiatowa Policji, Powiatowy Urząd Pracy. </w:t>
      </w:r>
    </w:p>
    <w:p w:rsidR="006F5AF5" w:rsidRDefault="009028A9">
      <w:pPr>
        <w:spacing w:before="120" w:after="120" w:line="360" w:lineRule="auto"/>
        <w:ind w:firstLine="851"/>
        <w:jc w:val="both"/>
        <w:rPr>
          <w:rFonts w:ascii="Arial" w:hAnsi="Arial" w:cs="Arial"/>
        </w:rPr>
      </w:pPr>
      <w:r>
        <w:rPr>
          <w:rFonts w:ascii="Arial" w:hAnsi="Arial" w:cs="Arial"/>
        </w:rPr>
        <w:t>Stosownie do zapisów Strategii, w miarę potrzeby aktualizuje się istniejące</w:t>
      </w:r>
      <w:r>
        <w:rPr>
          <w:rFonts w:ascii="Arial" w:hAnsi="Arial" w:cs="Arial"/>
        </w:rPr>
        <w:br/>
        <w:t xml:space="preserve">lub proponuje kolejne programy lub projekty z zakresu pomocy społecznej, przedkładając stosowne propozycje Radzie </w:t>
      </w:r>
      <w:r>
        <w:rPr>
          <w:rFonts w:ascii="Arial" w:hAnsi="Arial" w:cs="Arial"/>
          <w:szCs w:val="24"/>
        </w:rPr>
        <w:t>Gminy</w:t>
      </w:r>
      <w:r>
        <w:rPr>
          <w:rFonts w:ascii="Arial" w:hAnsi="Arial" w:cs="Arial"/>
        </w:rPr>
        <w:t>. Istniejące i przyszłe programy pomocy społecznej oraz zawarte w nich projekty realizuje się z uwzględnieniem wizji i misji oraz celów (kierunków działania) ustalonych w niniejszej Strategii.</w:t>
      </w:r>
    </w:p>
    <w:p w:rsidR="006F5AF5" w:rsidRDefault="009028A9">
      <w:pPr>
        <w:spacing w:before="120" w:after="120" w:line="360" w:lineRule="auto"/>
        <w:ind w:firstLine="851"/>
        <w:jc w:val="both"/>
        <w:rPr>
          <w:rFonts w:ascii="Arial" w:hAnsi="Arial" w:cs="Arial"/>
        </w:rPr>
      </w:pPr>
      <w:r>
        <w:rPr>
          <w:rFonts w:ascii="Arial" w:hAnsi="Arial" w:cs="Arial"/>
        </w:rPr>
        <w:t>Do 31 marca każdego roku na ręce Kierownika Gminnego Ośrodka Pomocy Społecznej Koordynatorzy Wspierający składają sprawozdanie za poprzedni rok z realizowanych zadań, z uwzględnieniem właściwych programów i projektów pomocy społecznej i oceną stopnia osiągania celów nakreślonych w strategii. Całościowy raport Kierownik GOPS przedkłada Wójtowi do końca czerwca każdego roku</w:t>
      </w:r>
      <w:r>
        <w:rPr>
          <w:rFonts w:ascii="Arial" w:hAnsi="Arial" w:cs="Arial"/>
        </w:rPr>
        <w:br/>
        <w:t>za rok poprzedzający.</w:t>
      </w:r>
    </w:p>
    <w:p w:rsidR="006F5AF5" w:rsidRDefault="009028A9">
      <w:pPr>
        <w:spacing w:before="120" w:after="120" w:line="360" w:lineRule="auto"/>
        <w:ind w:firstLine="851"/>
        <w:jc w:val="both"/>
        <w:rPr>
          <w:rFonts w:ascii="Arial" w:hAnsi="Arial" w:cs="Arial"/>
        </w:rPr>
      </w:pPr>
      <w:r>
        <w:rPr>
          <w:rFonts w:ascii="Arial" w:hAnsi="Arial" w:cs="Arial"/>
        </w:rPr>
        <w:t xml:space="preserve">Podstawą określenia wskaźników bazowych (odniesienia) przy dokonywaniu oceny w sprawozdaniach rocznych, będą przede wszystkim Raporty o stanie gminy, a także Sprawozdania z działalności Ośrodka Pomocy Społecznej. Należy jednak zaznaczyć, że wobec różnorodności działań podejmowanych zgodnie z wytyczonymi kierunkami działania, część zrealizowanych zadań wymagać będzie sprawozdania w sposób opisowy. </w:t>
      </w:r>
    </w:p>
    <w:p w:rsidR="006F5AF5" w:rsidRDefault="009028A9">
      <w:pPr>
        <w:spacing w:before="120" w:after="120" w:line="360" w:lineRule="auto"/>
        <w:ind w:firstLine="851"/>
        <w:jc w:val="both"/>
        <w:rPr>
          <w:rFonts w:ascii="Arial" w:hAnsi="Arial" w:cs="Arial"/>
        </w:rPr>
      </w:pPr>
      <w:r>
        <w:rPr>
          <w:rFonts w:ascii="Arial" w:hAnsi="Arial" w:cs="Arial"/>
        </w:rPr>
        <w:t>Monitoring powyższy posłuży do ewaluacji zapisów Strategii. W przypadku stwierdzenia istotnych zmian społecznych należy podjąć działania aktualizujące obowiązującą Strategię.</w:t>
      </w:r>
      <w:r>
        <w:br w:type="page"/>
      </w:r>
    </w:p>
    <w:p w:rsidR="006F5AF5" w:rsidRDefault="009028A9">
      <w:pPr>
        <w:pStyle w:val="Nagwek1"/>
        <w:numPr>
          <w:ilvl w:val="0"/>
          <w:numId w:val="0"/>
        </w:numPr>
        <w:rPr>
          <w:rFonts w:ascii="Arial" w:hAnsi="Arial" w:cs="Arial"/>
        </w:rPr>
      </w:pPr>
      <w:bookmarkStart w:id="92" w:name="_Toc148475826"/>
      <w:r>
        <w:rPr>
          <w:rFonts w:ascii="Arial" w:hAnsi="Arial" w:cs="Arial"/>
        </w:rPr>
        <w:t>Załącznik nr 1 – wykaz podmiotów ekonomii społecznej</w:t>
      </w:r>
      <w:bookmarkEnd w:id="92"/>
    </w:p>
    <w:p w:rsidR="006F5AF5" w:rsidRDefault="009028A9">
      <w:pPr>
        <w:rPr>
          <w:rFonts w:ascii="Arial" w:hAnsi="Arial" w:cs="Arial"/>
        </w:rPr>
      </w:pPr>
      <w:r>
        <w:rPr>
          <w:rFonts w:ascii="Arial" w:hAnsi="Arial" w:cs="Arial"/>
        </w:rPr>
        <w:t>1. Ludowy Klub Sportowy „WRZOS”.</w:t>
      </w:r>
    </w:p>
    <w:p w:rsidR="006F5AF5" w:rsidRDefault="009028A9">
      <w:pPr>
        <w:rPr>
          <w:rFonts w:ascii="Arial" w:hAnsi="Arial" w:cs="Arial"/>
        </w:rPr>
      </w:pPr>
      <w:r>
        <w:rPr>
          <w:rFonts w:ascii="Arial" w:hAnsi="Arial" w:cs="Arial"/>
        </w:rPr>
        <w:t>2. Ludowy Klub Sportowy „TUR”</w:t>
      </w:r>
    </w:p>
    <w:p w:rsidR="006F5AF5" w:rsidRDefault="009028A9">
      <w:pPr>
        <w:rPr>
          <w:rFonts w:ascii="Arial" w:hAnsi="Arial" w:cs="Arial"/>
        </w:rPr>
      </w:pPr>
      <w:r>
        <w:rPr>
          <w:rFonts w:ascii="Arial" w:hAnsi="Arial" w:cs="Arial"/>
        </w:rPr>
        <w:t xml:space="preserve">3. Jaktorowski klub karate </w:t>
      </w:r>
      <w:proofErr w:type="spellStart"/>
      <w:r>
        <w:rPr>
          <w:rFonts w:ascii="Arial" w:hAnsi="Arial" w:cs="Arial"/>
        </w:rPr>
        <w:t>Fudokan</w:t>
      </w:r>
      <w:proofErr w:type="spellEnd"/>
      <w:r>
        <w:rPr>
          <w:rFonts w:ascii="Arial" w:hAnsi="Arial" w:cs="Arial"/>
        </w:rPr>
        <w:t xml:space="preserve"> „ZANSHIN”</w:t>
      </w:r>
    </w:p>
    <w:p w:rsidR="006F5AF5" w:rsidRDefault="009028A9">
      <w:pPr>
        <w:rPr>
          <w:rFonts w:ascii="Arial" w:hAnsi="Arial" w:cs="Arial"/>
        </w:rPr>
      </w:pPr>
      <w:r>
        <w:rPr>
          <w:rFonts w:ascii="Arial" w:hAnsi="Arial" w:cs="Arial"/>
        </w:rPr>
        <w:t>4. Ochotnicza Straż Pożarna Jaktorów</w:t>
      </w:r>
    </w:p>
    <w:p w:rsidR="006F5AF5" w:rsidRDefault="009028A9">
      <w:pPr>
        <w:rPr>
          <w:rFonts w:ascii="Arial" w:hAnsi="Arial" w:cs="Arial"/>
        </w:rPr>
      </w:pPr>
      <w:r>
        <w:rPr>
          <w:rFonts w:ascii="Arial" w:hAnsi="Arial" w:cs="Arial"/>
        </w:rPr>
        <w:t>5. Ochotnicza Straż Pożarna Międzyborów</w:t>
      </w:r>
    </w:p>
    <w:p w:rsidR="006F5AF5" w:rsidRDefault="009028A9">
      <w:pPr>
        <w:rPr>
          <w:rFonts w:ascii="Arial" w:hAnsi="Arial" w:cs="Arial"/>
        </w:rPr>
      </w:pPr>
      <w:r>
        <w:rPr>
          <w:rFonts w:ascii="Arial" w:hAnsi="Arial" w:cs="Arial"/>
        </w:rPr>
        <w:t>6. Hufiec Związek Harcerstwa Polskiego Jaktorów</w:t>
      </w:r>
    </w:p>
    <w:p w:rsidR="006F5AF5" w:rsidRDefault="006F5AF5">
      <w:pPr>
        <w:spacing w:before="120" w:after="120" w:line="360" w:lineRule="auto"/>
        <w:jc w:val="both"/>
        <w:rPr>
          <w:rFonts w:ascii="Arial" w:hAnsi="Arial" w:cs="Arial"/>
        </w:rPr>
      </w:pPr>
    </w:p>
    <w:p w:rsidR="006F5AF5" w:rsidRDefault="009028A9">
      <w:pPr>
        <w:spacing w:before="120" w:after="120" w:line="360" w:lineRule="auto"/>
        <w:jc w:val="both"/>
        <w:rPr>
          <w:rFonts w:ascii="Arial" w:hAnsi="Arial" w:cs="Arial"/>
        </w:rPr>
      </w:pPr>
      <w:r>
        <w:br w:type="page"/>
      </w:r>
    </w:p>
    <w:p w:rsidR="006F5AF5" w:rsidRDefault="009028A9">
      <w:pPr>
        <w:spacing w:after="0" w:line="240" w:lineRule="auto"/>
        <w:jc w:val="right"/>
        <w:rPr>
          <w:rFonts w:ascii="Tahoma" w:hAnsi="Tahoma" w:cs="Tahoma"/>
          <w:sz w:val="24"/>
          <w:szCs w:val="24"/>
        </w:rPr>
      </w:pPr>
      <w:r>
        <w:rPr>
          <w:rFonts w:ascii="Tahoma" w:hAnsi="Tahoma" w:cs="Tahoma"/>
          <w:sz w:val="24"/>
          <w:szCs w:val="24"/>
        </w:rPr>
        <w:t>Załącznik nr 2 do Zarządzenia Nr 97</w:t>
      </w:r>
    </w:p>
    <w:p w:rsidR="006F5AF5" w:rsidRDefault="009028A9">
      <w:pPr>
        <w:spacing w:after="0" w:line="240" w:lineRule="auto"/>
        <w:jc w:val="right"/>
        <w:rPr>
          <w:rFonts w:ascii="Tahoma" w:hAnsi="Tahoma" w:cs="Tahoma"/>
          <w:sz w:val="24"/>
          <w:szCs w:val="24"/>
        </w:rPr>
      </w:pPr>
      <w:r>
        <w:rPr>
          <w:rFonts w:ascii="Tahoma" w:hAnsi="Tahoma" w:cs="Tahoma"/>
          <w:sz w:val="24"/>
          <w:szCs w:val="24"/>
        </w:rPr>
        <w:t xml:space="preserve">Wójta Gminy Jaktorów </w:t>
      </w:r>
    </w:p>
    <w:p w:rsidR="006F5AF5" w:rsidRDefault="009028A9">
      <w:pPr>
        <w:spacing w:after="0" w:line="240" w:lineRule="auto"/>
        <w:jc w:val="right"/>
        <w:rPr>
          <w:rFonts w:ascii="Tahoma" w:hAnsi="Tahoma" w:cs="Tahoma"/>
          <w:sz w:val="24"/>
          <w:szCs w:val="24"/>
        </w:rPr>
      </w:pPr>
      <w:r>
        <w:rPr>
          <w:rFonts w:ascii="Tahoma" w:hAnsi="Tahoma" w:cs="Tahoma"/>
          <w:sz w:val="24"/>
          <w:szCs w:val="24"/>
        </w:rPr>
        <w:t>w sprawie przeprowadzenia z mieszkańcami</w:t>
      </w:r>
    </w:p>
    <w:p w:rsidR="006F5AF5" w:rsidRDefault="009028A9">
      <w:pPr>
        <w:spacing w:after="0" w:line="240" w:lineRule="auto"/>
        <w:jc w:val="right"/>
        <w:rPr>
          <w:rFonts w:ascii="Tahoma" w:hAnsi="Tahoma" w:cs="Tahoma"/>
          <w:sz w:val="24"/>
          <w:szCs w:val="24"/>
        </w:rPr>
      </w:pPr>
      <w:r>
        <w:rPr>
          <w:rFonts w:ascii="Tahoma" w:hAnsi="Tahoma" w:cs="Tahoma"/>
          <w:sz w:val="24"/>
          <w:szCs w:val="24"/>
        </w:rPr>
        <w:t xml:space="preserve"> gminy Jaktorów konsultacji społecznych</w:t>
      </w:r>
    </w:p>
    <w:p w:rsidR="006F5AF5" w:rsidRDefault="009028A9">
      <w:pPr>
        <w:spacing w:after="0" w:line="240" w:lineRule="auto"/>
        <w:jc w:val="right"/>
        <w:rPr>
          <w:rFonts w:ascii="Tahoma" w:hAnsi="Tahoma" w:cs="Tahoma"/>
          <w:sz w:val="24"/>
          <w:szCs w:val="24"/>
        </w:rPr>
      </w:pPr>
      <w:r>
        <w:rPr>
          <w:rFonts w:ascii="Tahoma" w:hAnsi="Tahoma" w:cs="Tahoma"/>
          <w:sz w:val="24"/>
          <w:szCs w:val="24"/>
        </w:rPr>
        <w:t xml:space="preserve"> projektu uchwały Rady Gminy Jaktorów w sprawie </w:t>
      </w:r>
    </w:p>
    <w:p w:rsidR="006F5AF5" w:rsidRDefault="009028A9">
      <w:pPr>
        <w:spacing w:after="0" w:line="240" w:lineRule="auto"/>
        <w:jc w:val="right"/>
        <w:rPr>
          <w:rFonts w:ascii="Tahoma" w:hAnsi="Tahoma" w:cs="Tahoma"/>
          <w:sz w:val="24"/>
          <w:szCs w:val="24"/>
        </w:rPr>
      </w:pPr>
      <w:r>
        <w:rPr>
          <w:rFonts w:ascii="Tahoma" w:hAnsi="Tahoma" w:cs="Tahoma"/>
          <w:sz w:val="24"/>
          <w:szCs w:val="24"/>
        </w:rPr>
        <w:t xml:space="preserve">przyjęcia „Strategii rozwiązywania problemów </w:t>
      </w:r>
    </w:p>
    <w:p w:rsidR="006F5AF5" w:rsidRDefault="009028A9">
      <w:pPr>
        <w:spacing w:after="0" w:line="240" w:lineRule="auto"/>
        <w:jc w:val="right"/>
        <w:rPr>
          <w:rFonts w:ascii="Tahoma" w:hAnsi="Tahoma" w:cs="Tahoma"/>
          <w:sz w:val="24"/>
          <w:szCs w:val="24"/>
        </w:rPr>
      </w:pPr>
      <w:r>
        <w:rPr>
          <w:rFonts w:ascii="Tahoma" w:hAnsi="Tahoma" w:cs="Tahoma"/>
          <w:sz w:val="24"/>
          <w:szCs w:val="24"/>
        </w:rPr>
        <w:t>społecznych gminy Jaktorów na lata 2024 – 2032”</w:t>
      </w:r>
    </w:p>
    <w:p w:rsidR="006F5AF5" w:rsidRDefault="006F5AF5">
      <w:pPr>
        <w:spacing w:after="0" w:line="240" w:lineRule="auto"/>
        <w:jc w:val="right"/>
        <w:rPr>
          <w:rFonts w:ascii="Tahoma" w:hAnsi="Tahoma" w:cs="Tahoma"/>
          <w:sz w:val="24"/>
          <w:szCs w:val="24"/>
        </w:rPr>
      </w:pPr>
    </w:p>
    <w:p w:rsidR="006F5AF5" w:rsidRDefault="006F5AF5">
      <w:pPr>
        <w:spacing w:after="0" w:line="240" w:lineRule="auto"/>
        <w:jc w:val="center"/>
        <w:rPr>
          <w:rFonts w:ascii="Tahoma" w:hAnsi="Tahoma" w:cs="Tahoma"/>
          <w:b/>
          <w:bCs/>
          <w:sz w:val="24"/>
          <w:szCs w:val="24"/>
        </w:rPr>
      </w:pPr>
    </w:p>
    <w:p w:rsidR="006F5AF5" w:rsidRDefault="006F5AF5">
      <w:pPr>
        <w:spacing w:after="0" w:line="240" w:lineRule="auto"/>
        <w:jc w:val="center"/>
        <w:rPr>
          <w:rFonts w:ascii="Tahoma" w:hAnsi="Tahoma" w:cs="Tahoma"/>
          <w:b/>
          <w:bCs/>
          <w:sz w:val="24"/>
          <w:szCs w:val="24"/>
        </w:rPr>
      </w:pPr>
    </w:p>
    <w:p w:rsidR="006F5AF5" w:rsidRDefault="009028A9">
      <w:pPr>
        <w:spacing w:after="0" w:line="240" w:lineRule="auto"/>
        <w:jc w:val="center"/>
        <w:rPr>
          <w:rFonts w:ascii="Tahoma" w:hAnsi="Tahoma" w:cs="Tahoma"/>
          <w:b/>
          <w:bCs/>
          <w:sz w:val="24"/>
          <w:szCs w:val="24"/>
        </w:rPr>
      </w:pPr>
      <w:r>
        <w:rPr>
          <w:rFonts w:ascii="Tahoma" w:hAnsi="Tahoma" w:cs="Tahoma"/>
          <w:b/>
          <w:bCs/>
          <w:sz w:val="24"/>
          <w:szCs w:val="24"/>
        </w:rPr>
        <w:t>WZÓR FORMULARZA ZGŁASZANIA OPINII</w:t>
      </w:r>
    </w:p>
    <w:p w:rsidR="006F5AF5" w:rsidRDefault="006F5AF5">
      <w:pPr>
        <w:spacing w:after="0" w:line="240" w:lineRule="auto"/>
        <w:jc w:val="center"/>
        <w:rPr>
          <w:rFonts w:ascii="Tahoma" w:hAnsi="Tahoma" w:cs="Tahoma"/>
          <w:b/>
          <w:bCs/>
          <w:sz w:val="24"/>
          <w:szCs w:val="24"/>
        </w:rPr>
      </w:pPr>
    </w:p>
    <w:tbl>
      <w:tblPr>
        <w:tblStyle w:val="Tabela-Siatka"/>
        <w:tblW w:w="9062" w:type="dxa"/>
        <w:tblLayout w:type="fixed"/>
        <w:tblLook w:val="04A0" w:firstRow="1" w:lastRow="0" w:firstColumn="1" w:lastColumn="0" w:noHBand="0" w:noVBand="1"/>
      </w:tblPr>
      <w:tblGrid>
        <w:gridCol w:w="4532"/>
        <w:gridCol w:w="4530"/>
      </w:tblGrid>
      <w:tr w:rsidR="006F5AF5">
        <w:tc>
          <w:tcPr>
            <w:tcW w:w="4531" w:type="dxa"/>
          </w:tcPr>
          <w:p w:rsidR="006F5AF5" w:rsidRDefault="009028A9">
            <w:pPr>
              <w:widowControl w:val="0"/>
              <w:spacing w:after="0" w:line="240" w:lineRule="auto"/>
              <w:jc w:val="both"/>
              <w:rPr>
                <w:rFonts w:ascii="Tahoma" w:hAnsi="Tahoma" w:cs="Tahoma"/>
                <w:sz w:val="24"/>
                <w:szCs w:val="24"/>
              </w:rPr>
            </w:pPr>
            <w:r>
              <w:rPr>
                <w:rFonts w:ascii="Tahoma" w:eastAsia="Calibri" w:hAnsi="Tahoma" w:cs="Tahoma"/>
                <w:sz w:val="24"/>
                <w:szCs w:val="24"/>
              </w:rPr>
              <w:t>Imię i nazwisko osoby wypełniającej formularz</w:t>
            </w:r>
          </w:p>
        </w:tc>
        <w:tc>
          <w:tcPr>
            <w:tcW w:w="4530" w:type="dxa"/>
          </w:tcPr>
          <w:p w:rsidR="006F5AF5" w:rsidRDefault="006F5AF5">
            <w:pPr>
              <w:widowControl w:val="0"/>
              <w:spacing w:after="0" w:line="240" w:lineRule="auto"/>
              <w:jc w:val="both"/>
              <w:rPr>
                <w:rFonts w:ascii="Tahoma" w:hAnsi="Tahoma" w:cs="Tahoma"/>
                <w:sz w:val="24"/>
                <w:szCs w:val="24"/>
              </w:rPr>
            </w:pPr>
          </w:p>
        </w:tc>
      </w:tr>
      <w:tr w:rsidR="006F5AF5">
        <w:tc>
          <w:tcPr>
            <w:tcW w:w="4531" w:type="dxa"/>
          </w:tcPr>
          <w:p w:rsidR="006F5AF5" w:rsidRDefault="009028A9">
            <w:pPr>
              <w:widowControl w:val="0"/>
              <w:spacing w:after="0" w:line="240" w:lineRule="auto"/>
              <w:jc w:val="both"/>
              <w:rPr>
                <w:rFonts w:ascii="Tahoma" w:hAnsi="Tahoma" w:cs="Tahoma"/>
                <w:sz w:val="24"/>
                <w:szCs w:val="24"/>
              </w:rPr>
            </w:pPr>
            <w:r>
              <w:rPr>
                <w:rFonts w:ascii="Tahoma" w:eastAsia="Calibri" w:hAnsi="Tahoma" w:cs="Tahoma"/>
                <w:sz w:val="24"/>
                <w:szCs w:val="24"/>
              </w:rPr>
              <w:t>Adres zamieszkania osoby wypełniającej formularz</w:t>
            </w:r>
          </w:p>
        </w:tc>
        <w:tc>
          <w:tcPr>
            <w:tcW w:w="4530" w:type="dxa"/>
          </w:tcPr>
          <w:p w:rsidR="006F5AF5" w:rsidRDefault="006F5AF5">
            <w:pPr>
              <w:widowControl w:val="0"/>
              <w:spacing w:after="0" w:line="240" w:lineRule="auto"/>
              <w:jc w:val="both"/>
              <w:rPr>
                <w:rFonts w:ascii="Tahoma" w:hAnsi="Tahoma" w:cs="Tahoma"/>
                <w:sz w:val="24"/>
                <w:szCs w:val="24"/>
              </w:rPr>
            </w:pPr>
          </w:p>
        </w:tc>
      </w:tr>
    </w:tbl>
    <w:p w:rsidR="006F5AF5" w:rsidRDefault="006F5AF5">
      <w:pPr>
        <w:spacing w:after="0" w:line="240" w:lineRule="auto"/>
        <w:jc w:val="both"/>
        <w:rPr>
          <w:rFonts w:ascii="Tahoma" w:hAnsi="Tahoma" w:cs="Tahoma"/>
          <w:sz w:val="24"/>
          <w:szCs w:val="24"/>
        </w:rPr>
      </w:pPr>
    </w:p>
    <w:tbl>
      <w:tblPr>
        <w:tblStyle w:val="Tabela-Siatka"/>
        <w:tblW w:w="9062" w:type="dxa"/>
        <w:tblLayout w:type="fixed"/>
        <w:tblLook w:val="04A0" w:firstRow="1" w:lastRow="0" w:firstColumn="1" w:lastColumn="0" w:noHBand="0" w:noVBand="1"/>
      </w:tblPr>
      <w:tblGrid>
        <w:gridCol w:w="2266"/>
        <w:gridCol w:w="2265"/>
        <w:gridCol w:w="2266"/>
        <w:gridCol w:w="2265"/>
      </w:tblGrid>
      <w:tr w:rsidR="006F5AF5">
        <w:tc>
          <w:tcPr>
            <w:tcW w:w="2265" w:type="dxa"/>
          </w:tcPr>
          <w:p w:rsidR="006F5AF5" w:rsidRDefault="009028A9">
            <w:pPr>
              <w:widowControl w:val="0"/>
              <w:spacing w:after="0" w:line="240" w:lineRule="auto"/>
              <w:jc w:val="both"/>
              <w:rPr>
                <w:rFonts w:ascii="Tahoma" w:hAnsi="Tahoma" w:cs="Tahoma"/>
                <w:sz w:val="24"/>
                <w:szCs w:val="24"/>
              </w:rPr>
            </w:pPr>
            <w:r>
              <w:rPr>
                <w:rFonts w:ascii="Tahoma" w:eastAsia="Calibri" w:hAnsi="Tahoma" w:cs="Tahoma"/>
                <w:sz w:val="24"/>
                <w:szCs w:val="24"/>
              </w:rPr>
              <w:t>nr strony</w:t>
            </w:r>
          </w:p>
        </w:tc>
        <w:tc>
          <w:tcPr>
            <w:tcW w:w="2265" w:type="dxa"/>
          </w:tcPr>
          <w:p w:rsidR="006F5AF5" w:rsidRDefault="009028A9">
            <w:pPr>
              <w:widowControl w:val="0"/>
              <w:spacing w:after="0" w:line="240" w:lineRule="auto"/>
              <w:jc w:val="both"/>
              <w:rPr>
                <w:rFonts w:ascii="Tahoma" w:hAnsi="Tahoma" w:cs="Tahoma"/>
                <w:sz w:val="24"/>
                <w:szCs w:val="24"/>
              </w:rPr>
            </w:pPr>
            <w:r>
              <w:rPr>
                <w:rFonts w:ascii="Tahoma" w:eastAsia="Calibri" w:hAnsi="Tahoma" w:cs="Tahoma"/>
                <w:sz w:val="24"/>
                <w:szCs w:val="24"/>
              </w:rPr>
              <w:t>treść zapisu</w:t>
            </w:r>
          </w:p>
        </w:tc>
        <w:tc>
          <w:tcPr>
            <w:tcW w:w="2266" w:type="dxa"/>
          </w:tcPr>
          <w:p w:rsidR="006F5AF5" w:rsidRDefault="009028A9">
            <w:pPr>
              <w:widowControl w:val="0"/>
              <w:spacing w:after="0" w:line="240" w:lineRule="auto"/>
              <w:jc w:val="both"/>
              <w:rPr>
                <w:rFonts w:ascii="Tahoma" w:hAnsi="Tahoma" w:cs="Tahoma"/>
                <w:sz w:val="24"/>
                <w:szCs w:val="24"/>
              </w:rPr>
            </w:pPr>
            <w:r>
              <w:rPr>
                <w:rFonts w:ascii="Tahoma" w:eastAsia="Calibri" w:hAnsi="Tahoma" w:cs="Tahoma"/>
                <w:sz w:val="24"/>
                <w:szCs w:val="24"/>
              </w:rPr>
              <w:t>propozycja zmiany zapisu</w:t>
            </w:r>
          </w:p>
        </w:tc>
        <w:tc>
          <w:tcPr>
            <w:tcW w:w="2265" w:type="dxa"/>
          </w:tcPr>
          <w:p w:rsidR="006F5AF5" w:rsidRDefault="009028A9">
            <w:pPr>
              <w:widowControl w:val="0"/>
              <w:spacing w:after="0" w:line="240" w:lineRule="auto"/>
              <w:jc w:val="both"/>
              <w:rPr>
                <w:rFonts w:ascii="Tahoma" w:hAnsi="Tahoma" w:cs="Tahoma"/>
                <w:sz w:val="24"/>
                <w:szCs w:val="24"/>
              </w:rPr>
            </w:pPr>
            <w:r>
              <w:rPr>
                <w:rFonts w:ascii="Tahoma" w:eastAsia="Calibri" w:hAnsi="Tahoma" w:cs="Tahoma"/>
                <w:sz w:val="24"/>
                <w:szCs w:val="24"/>
              </w:rPr>
              <w:t>uzasadnienie</w:t>
            </w:r>
          </w:p>
        </w:tc>
      </w:tr>
      <w:tr w:rsidR="006F5AF5">
        <w:tc>
          <w:tcPr>
            <w:tcW w:w="2265" w:type="dxa"/>
          </w:tcPr>
          <w:p w:rsidR="006F5AF5" w:rsidRDefault="006F5AF5">
            <w:pPr>
              <w:widowControl w:val="0"/>
              <w:spacing w:after="0" w:line="240" w:lineRule="auto"/>
              <w:jc w:val="both"/>
              <w:rPr>
                <w:rFonts w:ascii="Tahoma" w:hAnsi="Tahoma" w:cs="Tahoma"/>
                <w:sz w:val="24"/>
                <w:szCs w:val="24"/>
              </w:rPr>
            </w:pPr>
          </w:p>
        </w:tc>
        <w:tc>
          <w:tcPr>
            <w:tcW w:w="2265" w:type="dxa"/>
          </w:tcPr>
          <w:p w:rsidR="006F5AF5" w:rsidRDefault="006F5AF5">
            <w:pPr>
              <w:widowControl w:val="0"/>
              <w:spacing w:after="0" w:line="240" w:lineRule="auto"/>
              <w:jc w:val="both"/>
              <w:rPr>
                <w:rFonts w:ascii="Tahoma" w:hAnsi="Tahoma" w:cs="Tahoma"/>
                <w:sz w:val="24"/>
                <w:szCs w:val="24"/>
              </w:rPr>
            </w:pPr>
          </w:p>
        </w:tc>
        <w:tc>
          <w:tcPr>
            <w:tcW w:w="2266" w:type="dxa"/>
          </w:tcPr>
          <w:p w:rsidR="006F5AF5" w:rsidRDefault="006F5AF5">
            <w:pPr>
              <w:widowControl w:val="0"/>
              <w:spacing w:after="0" w:line="240" w:lineRule="auto"/>
              <w:jc w:val="both"/>
              <w:rPr>
                <w:rFonts w:ascii="Tahoma" w:hAnsi="Tahoma" w:cs="Tahoma"/>
                <w:sz w:val="24"/>
                <w:szCs w:val="24"/>
              </w:rPr>
            </w:pPr>
          </w:p>
        </w:tc>
        <w:tc>
          <w:tcPr>
            <w:tcW w:w="2265" w:type="dxa"/>
          </w:tcPr>
          <w:p w:rsidR="006F5AF5" w:rsidRDefault="006F5AF5">
            <w:pPr>
              <w:widowControl w:val="0"/>
              <w:spacing w:after="0" w:line="240" w:lineRule="auto"/>
              <w:jc w:val="both"/>
              <w:rPr>
                <w:rFonts w:ascii="Tahoma" w:hAnsi="Tahoma" w:cs="Tahoma"/>
                <w:sz w:val="24"/>
                <w:szCs w:val="24"/>
              </w:rPr>
            </w:pPr>
          </w:p>
        </w:tc>
      </w:tr>
      <w:tr w:rsidR="006F5AF5">
        <w:tc>
          <w:tcPr>
            <w:tcW w:w="2265" w:type="dxa"/>
          </w:tcPr>
          <w:p w:rsidR="006F5AF5" w:rsidRDefault="006F5AF5">
            <w:pPr>
              <w:widowControl w:val="0"/>
              <w:spacing w:after="0" w:line="240" w:lineRule="auto"/>
              <w:jc w:val="both"/>
              <w:rPr>
                <w:rFonts w:ascii="Tahoma" w:hAnsi="Tahoma" w:cs="Tahoma"/>
                <w:sz w:val="24"/>
                <w:szCs w:val="24"/>
              </w:rPr>
            </w:pPr>
          </w:p>
        </w:tc>
        <w:tc>
          <w:tcPr>
            <w:tcW w:w="2265" w:type="dxa"/>
          </w:tcPr>
          <w:p w:rsidR="006F5AF5" w:rsidRDefault="006F5AF5">
            <w:pPr>
              <w:widowControl w:val="0"/>
              <w:spacing w:after="0" w:line="240" w:lineRule="auto"/>
              <w:jc w:val="both"/>
              <w:rPr>
                <w:rFonts w:ascii="Tahoma" w:hAnsi="Tahoma" w:cs="Tahoma"/>
                <w:sz w:val="24"/>
                <w:szCs w:val="24"/>
              </w:rPr>
            </w:pPr>
          </w:p>
        </w:tc>
        <w:tc>
          <w:tcPr>
            <w:tcW w:w="2266" w:type="dxa"/>
          </w:tcPr>
          <w:p w:rsidR="006F5AF5" w:rsidRDefault="006F5AF5">
            <w:pPr>
              <w:widowControl w:val="0"/>
              <w:spacing w:after="0" w:line="240" w:lineRule="auto"/>
              <w:jc w:val="both"/>
              <w:rPr>
                <w:rFonts w:ascii="Tahoma" w:hAnsi="Tahoma" w:cs="Tahoma"/>
                <w:sz w:val="24"/>
                <w:szCs w:val="24"/>
              </w:rPr>
            </w:pPr>
          </w:p>
        </w:tc>
        <w:tc>
          <w:tcPr>
            <w:tcW w:w="2265" w:type="dxa"/>
          </w:tcPr>
          <w:p w:rsidR="006F5AF5" w:rsidRDefault="006F5AF5">
            <w:pPr>
              <w:widowControl w:val="0"/>
              <w:spacing w:after="0" w:line="240" w:lineRule="auto"/>
              <w:jc w:val="both"/>
              <w:rPr>
                <w:rFonts w:ascii="Tahoma" w:hAnsi="Tahoma" w:cs="Tahoma"/>
                <w:sz w:val="24"/>
                <w:szCs w:val="24"/>
              </w:rPr>
            </w:pPr>
          </w:p>
        </w:tc>
      </w:tr>
      <w:tr w:rsidR="006F5AF5">
        <w:tc>
          <w:tcPr>
            <w:tcW w:w="2265" w:type="dxa"/>
          </w:tcPr>
          <w:p w:rsidR="006F5AF5" w:rsidRDefault="006F5AF5">
            <w:pPr>
              <w:widowControl w:val="0"/>
              <w:spacing w:after="0" w:line="240" w:lineRule="auto"/>
              <w:jc w:val="both"/>
              <w:rPr>
                <w:rFonts w:ascii="Tahoma" w:hAnsi="Tahoma" w:cs="Tahoma"/>
                <w:sz w:val="24"/>
                <w:szCs w:val="24"/>
              </w:rPr>
            </w:pPr>
          </w:p>
        </w:tc>
        <w:tc>
          <w:tcPr>
            <w:tcW w:w="2265" w:type="dxa"/>
          </w:tcPr>
          <w:p w:rsidR="006F5AF5" w:rsidRDefault="006F5AF5">
            <w:pPr>
              <w:widowControl w:val="0"/>
              <w:spacing w:after="0" w:line="240" w:lineRule="auto"/>
              <w:jc w:val="both"/>
              <w:rPr>
                <w:rFonts w:ascii="Tahoma" w:hAnsi="Tahoma" w:cs="Tahoma"/>
                <w:sz w:val="24"/>
                <w:szCs w:val="24"/>
              </w:rPr>
            </w:pPr>
          </w:p>
        </w:tc>
        <w:tc>
          <w:tcPr>
            <w:tcW w:w="2266" w:type="dxa"/>
          </w:tcPr>
          <w:p w:rsidR="006F5AF5" w:rsidRDefault="006F5AF5">
            <w:pPr>
              <w:widowControl w:val="0"/>
              <w:spacing w:after="0" w:line="240" w:lineRule="auto"/>
              <w:jc w:val="both"/>
              <w:rPr>
                <w:rFonts w:ascii="Tahoma" w:hAnsi="Tahoma" w:cs="Tahoma"/>
                <w:sz w:val="24"/>
                <w:szCs w:val="24"/>
              </w:rPr>
            </w:pPr>
          </w:p>
        </w:tc>
        <w:tc>
          <w:tcPr>
            <w:tcW w:w="2265" w:type="dxa"/>
          </w:tcPr>
          <w:p w:rsidR="006F5AF5" w:rsidRDefault="006F5AF5">
            <w:pPr>
              <w:widowControl w:val="0"/>
              <w:spacing w:after="0" w:line="240" w:lineRule="auto"/>
              <w:jc w:val="both"/>
              <w:rPr>
                <w:rFonts w:ascii="Tahoma" w:hAnsi="Tahoma" w:cs="Tahoma"/>
                <w:sz w:val="24"/>
                <w:szCs w:val="24"/>
              </w:rPr>
            </w:pPr>
          </w:p>
        </w:tc>
      </w:tr>
      <w:tr w:rsidR="006F5AF5">
        <w:tc>
          <w:tcPr>
            <w:tcW w:w="2265" w:type="dxa"/>
          </w:tcPr>
          <w:p w:rsidR="006F5AF5" w:rsidRDefault="006F5AF5">
            <w:pPr>
              <w:widowControl w:val="0"/>
              <w:spacing w:after="0" w:line="240" w:lineRule="auto"/>
              <w:jc w:val="both"/>
              <w:rPr>
                <w:rFonts w:ascii="Tahoma" w:hAnsi="Tahoma" w:cs="Tahoma"/>
                <w:sz w:val="24"/>
                <w:szCs w:val="24"/>
              </w:rPr>
            </w:pPr>
          </w:p>
        </w:tc>
        <w:tc>
          <w:tcPr>
            <w:tcW w:w="2265" w:type="dxa"/>
          </w:tcPr>
          <w:p w:rsidR="006F5AF5" w:rsidRDefault="006F5AF5">
            <w:pPr>
              <w:widowControl w:val="0"/>
              <w:spacing w:after="0" w:line="240" w:lineRule="auto"/>
              <w:jc w:val="both"/>
              <w:rPr>
                <w:rFonts w:ascii="Tahoma" w:hAnsi="Tahoma" w:cs="Tahoma"/>
                <w:sz w:val="24"/>
                <w:szCs w:val="24"/>
              </w:rPr>
            </w:pPr>
          </w:p>
        </w:tc>
        <w:tc>
          <w:tcPr>
            <w:tcW w:w="2266" w:type="dxa"/>
          </w:tcPr>
          <w:p w:rsidR="006F5AF5" w:rsidRDefault="006F5AF5">
            <w:pPr>
              <w:widowControl w:val="0"/>
              <w:spacing w:after="0" w:line="240" w:lineRule="auto"/>
              <w:jc w:val="both"/>
              <w:rPr>
                <w:rFonts w:ascii="Tahoma" w:hAnsi="Tahoma" w:cs="Tahoma"/>
                <w:sz w:val="24"/>
                <w:szCs w:val="24"/>
              </w:rPr>
            </w:pPr>
          </w:p>
        </w:tc>
        <w:tc>
          <w:tcPr>
            <w:tcW w:w="2265" w:type="dxa"/>
          </w:tcPr>
          <w:p w:rsidR="006F5AF5" w:rsidRDefault="006F5AF5">
            <w:pPr>
              <w:widowControl w:val="0"/>
              <w:spacing w:after="0" w:line="240" w:lineRule="auto"/>
              <w:jc w:val="both"/>
              <w:rPr>
                <w:rFonts w:ascii="Tahoma" w:hAnsi="Tahoma" w:cs="Tahoma"/>
                <w:sz w:val="24"/>
                <w:szCs w:val="24"/>
              </w:rPr>
            </w:pPr>
          </w:p>
        </w:tc>
      </w:tr>
    </w:tbl>
    <w:p w:rsidR="006F5AF5" w:rsidRDefault="006F5AF5">
      <w:pPr>
        <w:spacing w:after="0" w:line="240" w:lineRule="auto"/>
        <w:jc w:val="both"/>
        <w:rPr>
          <w:rFonts w:ascii="Tahoma" w:hAnsi="Tahoma" w:cs="Tahoma"/>
          <w:sz w:val="24"/>
          <w:szCs w:val="24"/>
        </w:rPr>
      </w:pPr>
    </w:p>
    <w:sectPr w:rsidR="006F5AF5">
      <w:pgSz w:w="11906" w:h="16838"/>
      <w:pgMar w:top="1418" w:right="1418" w:bottom="709" w:left="1418"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7D" w:rsidRDefault="00FF357D">
      <w:pPr>
        <w:spacing w:after="0" w:line="240" w:lineRule="auto"/>
      </w:pPr>
      <w:r>
        <w:separator/>
      </w:r>
    </w:p>
  </w:endnote>
  <w:endnote w:type="continuationSeparator" w:id="0">
    <w:p w:rsidR="00FF357D" w:rsidRDefault="00FF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7D" w:rsidRDefault="00FF357D">
      <w:pPr>
        <w:rPr>
          <w:sz w:val="12"/>
        </w:rPr>
      </w:pPr>
      <w:r>
        <w:separator/>
      </w:r>
    </w:p>
  </w:footnote>
  <w:footnote w:type="continuationSeparator" w:id="0">
    <w:p w:rsidR="00FF357D" w:rsidRDefault="00FF357D">
      <w:pPr>
        <w:rPr>
          <w:sz w:val="12"/>
        </w:rPr>
      </w:pPr>
      <w:r>
        <w:continuationSeparator/>
      </w:r>
    </w:p>
  </w:footnote>
  <w:footnote w:id="1">
    <w:p w:rsidR="006F5AF5" w:rsidRDefault="009028A9">
      <w:pPr>
        <w:rPr>
          <w:rFonts w:ascii="Arial" w:hAnsi="Arial" w:cs="Arial"/>
          <w:sz w:val="18"/>
          <w:szCs w:val="18"/>
        </w:rPr>
      </w:pPr>
      <w:r>
        <w:rPr>
          <w:rStyle w:val="Znakiprzypiswdolnych"/>
        </w:rPr>
        <w:footnoteRef/>
      </w:r>
      <w:r>
        <w:rPr>
          <w:rFonts w:ascii="Arial" w:hAnsi="Arial" w:cs="Arial"/>
          <w:sz w:val="18"/>
          <w:szCs w:val="18"/>
        </w:rPr>
        <w:t xml:space="preserve"> K. Frysztacki, Socjologia problemów społecznych, Warszawa 2009, s. 20.</w:t>
      </w:r>
    </w:p>
  </w:footnote>
  <w:footnote w:id="2">
    <w:p w:rsidR="006F5AF5" w:rsidRDefault="009028A9">
      <w:pPr>
        <w:rPr>
          <w:rFonts w:ascii="Arial" w:hAnsi="Arial" w:cs="Arial"/>
          <w:sz w:val="18"/>
          <w:szCs w:val="18"/>
        </w:rPr>
      </w:pPr>
      <w:r>
        <w:rPr>
          <w:rStyle w:val="Znakiprzypiswdolnych"/>
        </w:rPr>
        <w:footnoteRef/>
      </w:r>
      <w:r>
        <w:rPr>
          <w:rFonts w:ascii="Arial" w:hAnsi="Arial" w:cs="Arial"/>
          <w:sz w:val="18"/>
          <w:szCs w:val="18"/>
        </w:rPr>
        <w:t xml:space="preserve"> K. Frysztacki, Problemy społeczne [w:] Encyklopedia socjologii, tom III, Warszawa 2000, s. 205.</w:t>
      </w:r>
    </w:p>
    <w:p w:rsidR="006F5AF5" w:rsidRDefault="006F5AF5">
      <w:pPr>
        <w:pStyle w:val="Tekstprzypisudolnego"/>
        <w:rPr>
          <w:rFonts w:ascii="Arial" w:hAnsi="Arial" w:cs="Arial"/>
          <w:sz w:val="18"/>
          <w:szCs w:val="18"/>
        </w:rPr>
      </w:pPr>
    </w:p>
  </w:footnote>
  <w:footnote w:id="3">
    <w:p w:rsidR="006F5AF5" w:rsidRDefault="009028A9">
      <w:pPr>
        <w:pStyle w:val="Tekstprzypisudolnego"/>
        <w:rPr>
          <w:rFonts w:ascii="Arial" w:hAnsi="Arial" w:cs="Arial"/>
          <w:sz w:val="18"/>
          <w:szCs w:val="18"/>
        </w:rPr>
      </w:pPr>
      <w:r>
        <w:rPr>
          <w:rStyle w:val="Znakiprzypiswdolnych"/>
        </w:rPr>
        <w:footnoteRef/>
      </w:r>
      <w:r>
        <w:rPr>
          <w:rFonts w:ascii="Arial" w:hAnsi="Arial" w:cs="Arial"/>
          <w:sz w:val="18"/>
          <w:szCs w:val="18"/>
        </w:rPr>
        <w:tab/>
        <w:t xml:space="preserve"> Dane wskazane w podrozdziale „Informacje ogólne” – www.polskawliczbach.pl</w:t>
      </w:r>
    </w:p>
  </w:footnote>
  <w:footnote w:id="4">
    <w:p w:rsidR="006F5AF5" w:rsidRDefault="009028A9">
      <w:pPr>
        <w:pStyle w:val="Tekstprzypisudolnego"/>
        <w:rPr>
          <w:rFonts w:ascii="Arial" w:hAnsi="Arial" w:cs="Arial"/>
          <w:sz w:val="18"/>
          <w:szCs w:val="18"/>
        </w:rPr>
      </w:pPr>
      <w:r>
        <w:rPr>
          <w:rStyle w:val="Znakiprzypiswdolnych"/>
        </w:rPr>
        <w:footnoteRef/>
      </w:r>
      <w:r>
        <w:rPr>
          <w:rFonts w:ascii="Arial" w:hAnsi="Arial" w:cs="Arial"/>
          <w:sz w:val="18"/>
          <w:szCs w:val="18"/>
        </w:rPr>
        <w:tab/>
        <w:t xml:space="preserve"> Organizacje pozarządowe o których mowa w art. 3 ust. 2 ustawy z dnia 24 kwietnia 2003 r. o działalności pożytku publicznego i o wolontariacie, z wyjątkiem partii politycznych, europejskich partii politycznych, związków zawodowych i organizacji pracodawców, samorządów zawodowych, fundacji utworzonych przez partie polityczne i europejskich fundacji politycznych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329"/>
    <w:multiLevelType w:val="multilevel"/>
    <w:tmpl w:val="7AD226CA"/>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
    <w:nsid w:val="024D7CA4"/>
    <w:multiLevelType w:val="multilevel"/>
    <w:tmpl w:val="D3F27F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6C43437"/>
    <w:multiLevelType w:val="multilevel"/>
    <w:tmpl w:val="C2B64B0E"/>
    <w:lvl w:ilvl="0">
      <w:start w:val="1"/>
      <w:numFmt w:val="upperRoman"/>
      <w:lvlText w:val="%1."/>
      <w:lvlJc w:val="right"/>
      <w:pPr>
        <w:tabs>
          <w:tab w:val="num" w:pos="0"/>
        </w:tabs>
        <w:ind w:left="1571" w:hanging="360"/>
      </w:pPr>
      <w:rPr>
        <w:b/>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
    <w:nsid w:val="087803DB"/>
    <w:multiLevelType w:val="multilevel"/>
    <w:tmpl w:val="54CC86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95B0E6B"/>
    <w:multiLevelType w:val="multilevel"/>
    <w:tmpl w:val="BDE45B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A2D0B47"/>
    <w:multiLevelType w:val="multilevel"/>
    <w:tmpl w:val="CB6206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0D745DAF"/>
    <w:multiLevelType w:val="multilevel"/>
    <w:tmpl w:val="BCB02F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0E0F12F1"/>
    <w:multiLevelType w:val="multilevel"/>
    <w:tmpl w:val="B48007C0"/>
    <w:lvl w:ilvl="0">
      <w:start w:val="1"/>
      <w:numFmt w:val="none"/>
      <w:pStyle w:val="Nagwek2"/>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E423267"/>
    <w:multiLevelType w:val="multilevel"/>
    <w:tmpl w:val="A32ECA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nsid w:val="0FC659D0"/>
    <w:multiLevelType w:val="multilevel"/>
    <w:tmpl w:val="7200DB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FD106CB"/>
    <w:multiLevelType w:val="multilevel"/>
    <w:tmpl w:val="9594DDB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15632044"/>
    <w:multiLevelType w:val="multilevel"/>
    <w:tmpl w:val="F9EA28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7AA19BD"/>
    <w:multiLevelType w:val="multilevel"/>
    <w:tmpl w:val="588A2B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17E97BFB"/>
    <w:multiLevelType w:val="multilevel"/>
    <w:tmpl w:val="3CC22BF0"/>
    <w:lvl w:ilvl="0">
      <w:start w:val="1"/>
      <w:numFmt w:val="bullet"/>
      <w:lvlText w:val=""/>
      <w:lvlJc w:val="left"/>
      <w:pPr>
        <w:tabs>
          <w:tab w:val="num" w:pos="0"/>
        </w:tabs>
        <w:ind w:left="360" w:firstLine="0"/>
      </w:pPr>
      <w:rPr>
        <w:rFonts w:ascii="Symbol" w:hAnsi="Symbol" w:cs="Symbol" w:hint="default"/>
        <w:b w:val="0"/>
        <w:i w:val="0"/>
        <w:strike w:val="0"/>
        <w:dstrike w:val="0"/>
        <w:color w:val="000000"/>
        <w:position w:val="0"/>
        <w:sz w:val="26"/>
        <w:szCs w:val="26"/>
        <w:u w:val="none" w:color="000000"/>
        <w:shd w:val="clear" w:color="auto" w:fill="auto"/>
        <w:vertAlign w:val="baseline"/>
      </w:rPr>
    </w:lvl>
    <w:lvl w:ilvl="1">
      <w:start w:val="1"/>
      <w:numFmt w:val="bullet"/>
      <w:lvlText w:val="o"/>
      <w:lvlJc w:val="left"/>
      <w:pPr>
        <w:tabs>
          <w:tab w:val="num" w:pos="0"/>
        </w:tabs>
        <w:ind w:left="1080" w:firstLine="0"/>
      </w:pPr>
      <w:rPr>
        <w:rFonts w:ascii="Wingdings" w:hAnsi="Wingdings" w:cs="Wingdings" w:hint="default"/>
        <w:b w:val="0"/>
        <w:i w:val="0"/>
        <w:strike w:val="0"/>
        <w:dstrike w:val="0"/>
        <w:color w:val="000000"/>
        <w:position w:val="0"/>
        <w:sz w:val="26"/>
        <w:szCs w:val="26"/>
        <w:u w:val="none" w:color="000000"/>
        <w:shd w:val="clear" w:color="auto" w:fill="auto"/>
        <w:vertAlign w:val="baseline"/>
      </w:rPr>
    </w:lvl>
    <w:lvl w:ilvl="2">
      <w:start w:val="1"/>
      <w:numFmt w:val="bullet"/>
      <w:lvlText w:val="▪"/>
      <w:lvlJc w:val="left"/>
      <w:pPr>
        <w:tabs>
          <w:tab w:val="num" w:pos="0"/>
        </w:tabs>
        <w:ind w:left="1800" w:firstLine="0"/>
      </w:pPr>
      <w:rPr>
        <w:rFonts w:ascii="Wingdings" w:hAnsi="Wingdings" w:cs="Wingdings" w:hint="default"/>
        <w:b w:val="0"/>
        <w:i w:val="0"/>
        <w:strike w:val="0"/>
        <w:dstrike w:val="0"/>
        <w:color w:val="000000"/>
        <w:position w:val="0"/>
        <w:sz w:val="26"/>
        <w:szCs w:val="26"/>
        <w:u w:val="none" w:color="000000"/>
        <w:shd w:val="clear" w:color="auto" w:fill="auto"/>
        <w:vertAlign w:val="baseline"/>
      </w:rPr>
    </w:lvl>
    <w:lvl w:ilvl="3">
      <w:start w:val="1"/>
      <w:numFmt w:val="bullet"/>
      <w:lvlText w:val="•"/>
      <w:lvlJc w:val="left"/>
      <w:pPr>
        <w:tabs>
          <w:tab w:val="num" w:pos="0"/>
        </w:tabs>
        <w:ind w:left="2520" w:firstLine="0"/>
      </w:pPr>
      <w:rPr>
        <w:rFonts w:ascii="Wingdings" w:hAnsi="Wingdings" w:cs="Wingdings" w:hint="default"/>
        <w:b w:val="0"/>
        <w:i w:val="0"/>
        <w:strike w:val="0"/>
        <w:dstrike w:val="0"/>
        <w:color w:val="000000"/>
        <w:position w:val="0"/>
        <w:sz w:val="26"/>
        <w:szCs w:val="26"/>
        <w:u w:val="none" w:color="000000"/>
        <w:shd w:val="clear" w:color="auto" w:fill="auto"/>
        <w:vertAlign w:val="baseline"/>
      </w:rPr>
    </w:lvl>
    <w:lvl w:ilvl="4">
      <w:start w:val="1"/>
      <w:numFmt w:val="bullet"/>
      <w:lvlText w:val="o"/>
      <w:lvlJc w:val="left"/>
      <w:pPr>
        <w:tabs>
          <w:tab w:val="num" w:pos="0"/>
        </w:tabs>
        <w:ind w:left="3240" w:firstLine="0"/>
      </w:pPr>
      <w:rPr>
        <w:rFonts w:ascii="Wingdings" w:hAnsi="Wingdings" w:cs="Wingdings" w:hint="default"/>
        <w:b w:val="0"/>
        <w:i w:val="0"/>
        <w:strike w:val="0"/>
        <w:dstrike w:val="0"/>
        <w:color w:val="000000"/>
        <w:position w:val="0"/>
        <w:sz w:val="26"/>
        <w:szCs w:val="26"/>
        <w:u w:val="none" w:color="000000"/>
        <w:shd w:val="clear" w:color="auto" w:fill="auto"/>
        <w:vertAlign w:val="baseline"/>
      </w:rPr>
    </w:lvl>
    <w:lvl w:ilvl="5">
      <w:start w:val="1"/>
      <w:numFmt w:val="bullet"/>
      <w:lvlText w:val="▪"/>
      <w:lvlJc w:val="left"/>
      <w:pPr>
        <w:tabs>
          <w:tab w:val="num" w:pos="0"/>
        </w:tabs>
        <w:ind w:left="3960" w:firstLine="0"/>
      </w:pPr>
      <w:rPr>
        <w:rFonts w:ascii="Wingdings" w:hAnsi="Wingdings" w:cs="Wingdings" w:hint="default"/>
        <w:b w:val="0"/>
        <w:i w:val="0"/>
        <w:strike w:val="0"/>
        <w:dstrike w:val="0"/>
        <w:color w:val="000000"/>
        <w:position w:val="0"/>
        <w:sz w:val="26"/>
        <w:szCs w:val="26"/>
        <w:u w:val="none" w:color="000000"/>
        <w:shd w:val="clear" w:color="auto" w:fill="auto"/>
        <w:vertAlign w:val="baseline"/>
      </w:rPr>
    </w:lvl>
    <w:lvl w:ilvl="6">
      <w:start w:val="1"/>
      <w:numFmt w:val="bullet"/>
      <w:lvlText w:val="•"/>
      <w:lvlJc w:val="left"/>
      <w:pPr>
        <w:tabs>
          <w:tab w:val="num" w:pos="0"/>
        </w:tabs>
        <w:ind w:left="4680" w:firstLine="0"/>
      </w:pPr>
      <w:rPr>
        <w:rFonts w:ascii="Wingdings" w:hAnsi="Wingdings" w:cs="Wingdings" w:hint="default"/>
        <w:b w:val="0"/>
        <w:i w:val="0"/>
        <w:strike w:val="0"/>
        <w:dstrike w:val="0"/>
        <w:color w:val="000000"/>
        <w:position w:val="0"/>
        <w:sz w:val="26"/>
        <w:szCs w:val="26"/>
        <w:u w:val="none" w:color="000000"/>
        <w:shd w:val="clear" w:color="auto" w:fill="auto"/>
        <w:vertAlign w:val="baseline"/>
      </w:rPr>
    </w:lvl>
    <w:lvl w:ilvl="7">
      <w:start w:val="1"/>
      <w:numFmt w:val="bullet"/>
      <w:lvlText w:val="o"/>
      <w:lvlJc w:val="left"/>
      <w:pPr>
        <w:tabs>
          <w:tab w:val="num" w:pos="0"/>
        </w:tabs>
        <w:ind w:left="5400" w:firstLine="0"/>
      </w:pPr>
      <w:rPr>
        <w:rFonts w:ascii="Wingdings" w:hAnsi="Wingdings" w:cs="Wingdings" w:hint="default"/>
        <w:b w:val="0"/>
        <w:i w:val="0"/>
        <w:strike w:val="0"/>
        <w:dstrike w:val="0"/>
        <w:color w:val="000000"/>
        <w:position w:val="0"/>
        <w:sz w:val="26"/>
        <w:szCs w:val="26"/>
        <w:u w:val="none" w:color="000000"/>
        <w:shd w:val="clear" w:color="auto" w:fill="auto"/>
        <w:vertAlign w:val="baseline"/>
      </w:rPr>
    </w:lvl>
    <w:lvl w:ilvl="8">
      <w:start w:val="1"/>
      <w:numFmt w:val="bullet"/>
      <w:lvlText w:val="▪"/>
      <w:lvlJc w:val="left"/>
      <w:pPr>
        <w:tabs>
          <w:tab w:val="num" w:pos="0"/>
        </w:tabs>
        <w:ind w:left="6120" w:firstLine="0"/>
      </w:pPr>
      <w:rPr>
        <w:rFonts w:ascii="Wingdings" w:hAnsi="Wingdings" w:cs="Wingdings" w:hint="default"/>
        <w:b w:val="0"/>
        <w:i w:val="0"/>
        <w:strike w:val="0"/>
        <w:dstrike w:val="0"/>
        <w:color w:val="000000"/>
        <w:position w:val="0"/>
        <w:sz w:val="26"/>
        <w:szCs w:val="26"/>
        <w:u w:val="none" w:color="000000"/>
        <w:shd w:val="clear" w:color="auto" w:fill="auto"/>
        <w:vertAlign w:val="baseline"/>
      </w:rPr>
    </w:lvl>
  </w:abstractNum>
  <w:abstractNum w:abstractNumId="14">
    <w:nsid w:val="1B664ACA"/>
    <w:multiLevelType w:val="multilevel"/>
    <w:tmpl w:val="C95200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1E793F67"/>
    <w:multiLevelType w:val="multilevel"/>
    <w:tmpl w:val="466E416A"/>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20C14011"/>
    <w:multiLevelType w:val="multilevel"/>
    <w:tmpl w:val="003AF28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nsid w:val="2E47060D"/>
    <w:multiLevelType w:val="multilevel"/>
    <w:tmpl w:val="8104173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2FFD4568"/>
    <w:multiLevelType w:val="multilevel"/>
    <w:tmpl w:val="DC589F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32396EAA"/>
    <w:multiLevelType w:val="multilevel"/>
    <w:tmpl w:val="5ECAF91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0">
    <w:nsid w:val="329838A5"/>
    <w:multiLevelType w:val="multilevel"/>
    <w:tmpl w:val="AFFAB2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32A17B7C"/>
    <w:multiLevelType w:val="multilevel"/>
    <w:tmpl w:val="49F0E8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37224FD8"/>
    <w:multiLevelType w:val="multilevel"/>
    <w:tmpl w:val="98EC26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3A3A7AAB"/>
    <w:multiLevelType w:val="multilevel"/>
    <w:tmpl w:val="65D2B318"/>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4">
    <w:nsid w:val="3B4C08BE"/>
    <w:multiLevelType w:val="multilevel"/>
    <w:tmpl w:val="44AA98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3EBA1460"/>
    <w:multiLevelType w:val="multilevel"/>
    <w:tmpl w:val="D48C86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3FA96C90"/>
    <w:multiLevelType w:val="multilevel"/>
    <w:tmpl w:val="1C12403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nsid w:val="3FEF7EE5"/>
    <w:multiLevelType w:val="multilevel"/>
    <w:tmpl w:val="D550ED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40787100"/>
    <w:multiLevelType w:val="multilevel"/>
    <w:tmpl w:val="B40CE8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425567C7"/>
    <w:multiLevelType w:val="multilevel"/>
    <w:tmpl w:val="07B4DA3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0">
    <w:nsid w:val="455E5D38"/>
    <w:multiLevelType w:val="multilevel"/>
    <w:tmpl w:val="D4BCCF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45FF1B4C"/>
    <w:multiLevelType w:val="multilevel"/>
    <w:tmpl w:val="D3BC58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47B93502"/>
    <w:multiLevelType w:val="multilevel"/>
    <w:tmpl w:val="B2A03E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4A777AE8"/>
    <w:multiLevelType w:val="multilevel"/>
    <w:tmpl w:val="D89A0D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4C1D36D5"/>
    <w:multiLevelType w:val="multilevel"/>
    <w:tmpl w:val="A096489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4CB75B98"/>
    <w:multiLevelType w:val="multilevel"/>
    <w:tmpl w:val="3E026488"/>
    <w:lvl w:ilvl="0">
      <w:numFmt w:val="bullet"/>
      <w:lvlText w:val="-"/>
      <w:lvlJc w:val="left"/>
      <w:pPr>
        <w:tabs>
          <w:tab w:val="num" w:pos="454"/>
        </w:tabs>
        <w:ind w:left="454" w:hanging="397"/>
      </w:pPr>
      <w:rPr>
        <w:rFonts w:ascii="Times New Roman" w:hAnsi="Times New Roman" w:cs="Times New Roman"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26C52AB"/>
    <w:multiLevelType w:val="multilevel"/>
    <w:tmpl w:val="48EE3380"/>
    <w:lvl w:ilvl="0">
      <w:start w:val="1"/>
      <w:numFmt w:val="bullet"/>
      <w:lvlText w:val=""/>
      <w:lvlJc w:val="left"/>
      <w:pPr>
        <w:tabs>
          <w:tab w:val="num" w:pos="0"/>
        </w:tabs>
        <w:ind w:left="743" w:hanging="360"/>
      </w:pPr>
      <w:rPr>
        <w:rFonts w:ascii="Symbol" w:hAnsi="Symbol" w:cs="Symbol" w:hint="default"/>
      </w:rPr>
    </w:lvl>
    <w:lvl w:ilvl="1">
      <w:start w:val="1"/>
      <w:numFmt w:val="bullet"/>
      <w:lvlText w:val="o"/>
      <w:lvlJc w:val="left"/>
      <w:pPr>
        <w:tabs>
          <w:tab w:val="num" w:pos="0"/>
        </w:tabs>
        <w:ind w:left="1463" w:hanging="360"/>
      </w:pPr>
      <w:rPr>
        <w:rFonts w:ascii="Courier New" w:hAnsi="Courier New" w:cs="Courier New" w:hint="default"/>
      </w:rPr>
    </w:lvl>
    <w:lvl w:ilvl="2">
      <w:start w:val="1"/>
      <w:numFmt w:val="bullet"/>
      <w:lvlText w:val=""/>
      <w:lvlJc w:val="left"/>
      <w:pPr>
        <w:tabs>
          <w:tab w:val="num" w:pos="0"/>
        </w:tabs>
        <w:ind w:left="2183" w:hanging="360"/>
      </w:pPr>
      <w:rPr>
        <w:rFonts w:ascii="Wingdings" w:hAnsi="Wingdings" w:cs="Wingdings" w:hint="default"/>
      </w:rPr>
    </w:lvl>
    <w:lvl w:ilvl="3">
      <w:start w:val="1"/>
      <w:numFmt w:val="bullet"/>
      <w:lvlText w:val=""/>
      <w:lvlJc w:val="left"/>
      <w:pPr>
        <w:tabs>
          <w:tab w:val="num" w:pos="0"/>
        </w:tabs>
        <w:ind w:left="2903" w:hanging="360"/>
      </w:pPr>
      <w:rPr>
        <w:rFonts w:ascii="Symbol" w:hAnsi="Symbol" w:cs="Symbol" w:hint="default"/>
      </w:rPr>
    </w:lvl>
    <w:lvl w:ilvl="4">
      <w:start w:val="1"/>
      <w:numFmt w:val="bullet"/>
      <w:lvlText w:val="o"/>
      <w:lvlJc w:val="left"/>
      <w:pPr>
        <w:tabs>
          <w:tab w:val="num" w:pos="0"/>
        </w:tabs>
        <w:ind w:left="3623" w:hanging="360"/>
      </w:pPr>
      <w:rPr>
        <w:rFonts w:ascii="Courier New" w:hAnsi="Courier New" w:cs="Courier New" w:hint="default"/>
      </w:rPr>
    </w:lvl>
    <w:lvl w:ilvl="5">
      <w:start w:val="1"/>
      <w:numFmt w:val="bullet"/>
      <w:lvlText w:val=""/>
      <w:lvlJc w:val="left"/>
      <w:pPr>
        <w:tabs>
          <w:tab w:val="num" w:pos="0"/>
        </w:tabs>
        <w:ind w:left="4343" w:hanging="360"/>
      </w:pPr>
      <w:rPr>
        <w:rFonts w:ascii="Wingdings" w:hAnsi="Wingdings" w:cs="Wingdings" w:hint="default"/>
      </w:rPr>
    </w:lvl>
    <w:lvl w:ilvl="6">
      <w:start w:val="1"/>
      <w:numFmt w:val="bullet"/>
      <w:lvlText w:val=""/>
      <w:lvlJc w:val="left"/>
      <w:pPr>
        <w:tabs>
          <w:tab w:val="num" w:pos="0"/>
        </w:tabs>
        <w:ind w:left="5063" w:hanging="360"/>
      </w:pPr>
      <w:rPr>
        <w:rFonts w:ascii="Symbol" w:hAnsi="Symbol" w:cs="Symbol" w:hint="default"/>
      </w:rPr>
    </w:lvl>
    <w:lvl w:ilvl="7">
      <w:start w:val="1"/>
      <w:numFmt w:val="bullet"/>
      <w:lvlText w:val="o"/>
      <w:lvlJc w:val="left"/>
      <w:pPr>
        <w:tabs>
          <w:tab w:val="num" w:pos="0"/>
        </w:tabs>
        <w:ind w:left="5783" w:hanging="360"/>
      </w:pPr>
      <w:rPr>
        <w:rFonts w:ascii="Courier New" w:hAnsi="Courier New" w:cs="Courier New" w:hint="default"/>
      </w:rPr>
    </w:lvl>
    <w:lvl w:ilvl="8">
      <w:start w:val="1"/>
      <w:numFmt w:val="bullet"/>
      <w:lvlText w:val=""/>
      <w:lvlJc w:val="left"/>
      <w:pPr>
        <w:tabs>
          <w:tab w:val="num" w:pos="0"/>
        </w:tabs>
        <w:ind w:left="6503" w:hanging="360"/>
      </w:pPr>
      <w:rPr>
        <w:rFonts w:ascii="Wingdings" w:hAnsi="Wingdings" w:cs="Wingdings" w:hint="default"/>
      </w:rPr>
    </w:lvl>
  </w:abstractNum>
  <w:abstractNum w:abstractNumId="37">
    <w:nsid w:val="55BE23B9"/>
    <w:multiLevelType w:val="multilevel"/>
    <w:tmpl w:val="307A2D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573B32CD"/>
    <w:multiLevelType w:val="multilevel"/>
    <w:tmpl w:val="47DC121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573D1897"/>
    <w:multiLevelType w:val="multilevel"/>
    <w:tmpl w:val="25CEB9A4"/>
    <w:lvl w:ilvl="0">
      <w:start w:val="1"/>
      <w:numFmt w:val="decimal"/>
      <w:pStyle w:val="Nagwek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58CF4F54"/>
    <w:multiLevelType w:val="multilevel"/>
    <w:tmpl w:val="FEDAC0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nsid w:val="67EF15BA"/>
    <w:multiLevelType w:val="multilevel"/>
    <w:tmpl w:val="857A19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nsid w:val="6A8830B7"/>
    <w:multiLevelType w:val="multilevel"/>
    <w:tmpl w:val="45262A6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6BCE1519"/>
    <w:multiLevelType w:val="multilevel"/>
    <w:tmpl w:val="14EAAC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nsid w:val="6C4C62A0"/>
    <w:multiLevelType w:val="multilevel"/>
    <w:tmpl w:val="99D299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nsid w:val="759A61A9"/>
    <w:multiLevelType w:val="multilevel"/>
    <w:tmpl w:val="A13621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nsid w:val="77FC54C2"/>
    <w:multiLevelType w:val="multilevel"/>
    <w:tmpl w:val="E14E1C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nsid w:val="7EB40A2D"/>
    <w:multiLevelType w:val="multilevel"/>
    <w:tmpl w:val="0C22F4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39"/>
  </w:num>
  <w:num w:numId="3">
    <w:abstractNumId w:val="26"/>
  </w:num>
  <w:num w:numId="4">
    <w:abstractNumId w:val="8"/>
  </w:num>
  <w:num w:numId="5">
    <w:abstractNumId w:val="13"/>
  </w:num>
  <w:num w:numId="6">
    <w:abstractNumId w:val="10"/>
  </w:num>
  <w:num w:numId="7">
    <w:abstractNumId w:val="17"/>
  </w:num>
  <w:num w:numId="8">
    <w:abstractNumId w:val="15"/>
  </w:num>
  <w:num w:numId="9">
    <w:abstractNumId w:val="0"/>
  </w:num>
  <w:num w:numId="10">
    <w:abstractNumId w:val="24"/>
  </w:num>
  <w:num w:numId="11">
    <w:abstractNumId w:val="5"/>
  </w:num>
  <w:num w:numId="12">
    <w:abstractNumId w:val="32"/>
  </w:num>
  <w:num w:numId="13">
    <w:abstractNumId w:val="23"/>
  </w:num>
  <w:num w:numId="14">
    <w:abstractNumId w:val="14"/>
  </w:num>
  <w:num w:numId="15">
    <w:abstractNumId w:val="31"/>
  </w:num>
  <w:num w:numId="16">
    <w:abstractNumId w:val="1"/>
  </w:num>
  <w:num w:numId="17">
    <w:abstractNumId w:val="22"/>
  </w:num>
  <w:num w:numId="18">
    <w:abstractNumId w:val="27"/>
  </w:num>
  <w:num w:numId="19">
    <w:abstractNumId w:val="46"/>
  </w:num>
  <w:num w:numId="20">
    <w:abstractNumId w:val="37"/>
  </w:num>
  <w:num w:numId="21">
    <w:abstractNumId w:val="40"/>
  </w:num>
  <w:num w:numId="22">
    <w:abstractNumId w:val="25"/>
  </w:num>
  <w:num w:numId="23">
    <w:abstractNumId w:val="12"/>
  </w:num>
  <w:num w:numId="24">
    <w:abstractNumId w:val="18"/>
  </w:num>
  <w:num w:numId="25">
    <w:abstractNumId w:val="20"/>
  </w:num>
  <w:num w:numId="26">
    <w:abstractNumId w:val="9"/>
  </w:num>
  <w:num w:numId="27">
    <w:abstractNumId w:val="30"/>
  </w:num>
  <w:num w:numId="28">
    <w:abstractNumId w:val="36"/>
  </w:num>
  <w:num w:numId="29">
    <w:abstractNumId w:val="11"/>
  </w:num>
  <w:num w:numId="30">
    <w:abstractNumId w:val="21"/>
  </w:num>
  <w:num w:numId="31">
    <w:abstractNumId w:val="43"/>
  </w:num>
  <w:num w:numId="32">
    <w:abstractNumId w:val="4"/>
  </w:num>
  <w:num w:numId="33">
    <w:abstractNumId w:val="33"/>
  </w:num>
  <w:num w:numId="34">
    <w:abstractNumId w:val="2"/>
  </w:num>
  <w:num w:numId="35">
    <w:abstractNumId w:val="42"/>
  </w:num>
  <w:num w:numId="36">
    <w:abstractNumId w:val="6"/>
  </w:num>
  <w:num w:numId="37">
    <w:abstractNumId w:val="28"/>
  </w:num>
  <w:num w:numId="38">
    <w:abstractNumId w:val="34"/>
  </w:num>
  <w:num w:numId="39">
    <w:abstractNumId w:val="44"/>
  </w:num>
  <w:num w:numId="40">
    <w:abstractNumId w:val="41"/>
  </w:num>
  <w:num w:numId="41">
    <w:abstractNumId w:val="38"/>
  </w:num>
  <w:num w:numId="42">
    <w:abstractNumId w:val="3"/>
  </w:num>
  <w:num w:numId="43">
    <w:abstractNumId w:val="16"/>
  </w:num>
  <w:num w:numId="44">
    <w:abstractNumId w:val="29"/>
  </w:num>
  <w:num w:numId="45">
    <w:abstractNumId w:val="47"/>
  </w:num>
  <w:num w:numId="46">
    <w:abstractNumId w:val="19"/>
  </w:num>
  <w:num w:numId="47">
    <w:abstractNumId w:val="45"/>
  </w:num>
  <w:num w:numId="48">
    <w:abstractNumId w:val="39"/>
    <w:lvlOverride w:ilvl="0">
      <w:lvl w:ilvl="0">
        <w:start w:val="1"/>
        <w:numFmt w:val="decimal"/>
        <w:pStyle w:val="Nagwek1"/>
        <w:lvlText w:val="%1."/>
        <w:lvlJc w:val="left"/>
        <w:pPr>
          <w:tabs>
            <w:tab w:val="num" w:pos="0"/>
          </w:tabs>
          <w:ind w:left="2204" w:hanging="360"/>
        </w:pPr>
      </w:lvl>
    </w:lvlOverride>
    <w:lvlOverride w:ilvl="1">
      <w:lvl w:ilvl="1">
        <w:start w:val="1"/>
        <w:numFmt w:val="lowerLetter"/>
        <w:suff w:val="nothing"/>
        <w:lvlText w:val="%2."/>
        <w:lvlJc w:val="left"/>
        <w:pPr>
          <w:tabs>
            <w:tab w:val="num" w:pos="0"/>
          </w:tabs>
          <w:ind w:left="1440" w:hanging="360"/>
        </w:pPr>
      </w:lvl>
    </w:lvlOverride>
    <w:lvlOverride w:ilvl="2">
      <w:lvl w:ilvl="2">
        <w:start w:val="1"/>
        <w:numFmt w:val="lowerRoman"/>
        <w:suff w:val="nothing"/>
        <w:lvlText w:val="%3."/>
        <w:lvlJc w:val="right"/>
        <w:pPr>
          <w:tabs>
            <w:tab w:val="num" w:pos="0"/>
          </w:tabs>
          <w:ind w:left="2160" w:hanging="18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5">
      <w:lvl w:ilvl="5">
        <w:start w:val="1"/>
        <w:numFmt w:val="lowerRoman"/>
        <w:suff w:val="nothing"/>
        <w:lvlText w:val="%6."/>
        <w:lvlJc w:val="right"/>
        <w:pPr>
          <w:tabs>
            <w:tab w:val="num" w:pos="0"/>
          </w:tabs>
          <w:ind w:left="4320" w:hanging="180"/>
        </w:pPr>
      </w:lvl>
    </w:lvlOverride>
    <w:lvlOverride w:ilvl="6">
      <w:lvl w:ilvl="6">
        <w:start w:val="1"/>
        <w:numFmt w:val="decimal"/>
        <w:suff w:val="nothing"/>
        <w:lvlText w:val="%7."/>
        <w:lvlJc w:val="left"/>
        <w:pPr>
          <w:tabs>
            <w:tab w:val="num" w:pos="0"/>
          </w:tabs>
          <w:ind w:left="5040" w:hanging="360"/>
        </w:pPr>
      </w:lvl>
    </w:lvlOverride>
    <w:lvlOverride w:ilvl="7">
      <w:lvl w:ilvl="7">
        <w:start w:val="1"/>
        <w:numFmt w:val="lowerLetter"/>
        <w:suff w:val="nothing"/>
        <w:lvlText w:val="%8."/>
        <w:lvlJc w:val="left"/>
        <w:pPr>
          <w:tabs>
            <w:tab w:val="num" w:pos="0"/>
          </w:tabs>
          <w:ind w:left="5760" w:hanging="360"/>
        </w:pPr>
      </w:lvl>
    </w:lvlOverride>
    <w:lvlOverride w:ilvl="8">
      <w:lvl w:ilvl="8">
        <w:start w:val="1"/>
        <w:numFmt w:val="lowerRoman"/>
        <w:suff w:val="nothing"/>
        <w:lvlText w:val="%9."/>
        <w:lvlJc w:val="right"/>
        <w:pPr>
          <w:tabs>
            <w:tab w:val="num" w:pos="0"/>
          </w:tabs>
          <w:ind w:left="6480" w:hanging="180"/>
        </w:pPr>
      </w:lvl>
    </w:lvlOverride>
  </w:num>
  <w:num w:numId="49">
    <w:abstractNumId w:val="39"/>
    <w:lvlOverride w:ilvl="0">
      <w:lvl w:ilvl="0">
        <w:start w:val="1"/>
        <w:numFmt w:val="decimal"/>
        <w:pStyle w:val="Nagwek1"/>
        <w:lvlText w:val="%1."/>
        <w:lvlJc w:val="left"/>
        <w:pPr>
          <w:tabs>
            <w:tab w:val="num" w:pos="0"/>
          </w:tabs>
          <w:ind w:left="2204" w:hanging="360"/>
        </w:pPr>
      </w:lvl>
    </w:lvlOverride>
    <w:lvlOverride w:ilvl="1">
      <w:lvl w:ilvl="1">
        <w:start w:val="1"/>
        <w:numFmt w:val="lowerLetter"/>
        <w:suff w:val="nothing"/>
        <w:lvlText w:val="%2."/>
        <w:lvlJc w:val="left"/>
        <w:pPr>
          <w:tabs>
            <w:tab w:val="num" w:pos="0"/>
          </w:tabs>
          <w:ind w:left="1440" w:hanging="360"/>
        </w:pPr>
      </w:lvl>
    </w:lvlOverride>
    <w:lvlOverride w:ilvl="2">
      <w:lvl w:ilvl="2">
        <w:start w:val="1"/>
        <w:numFmt w:val="lowerRoman"/>
        <w:suff w:val="nothing"/>
        <w:lvlText w:val="%3."/>
        <w:lvlJc w:val="right"/>
        <w:pPr>
          <w:tabs>
            <w:tab w:val="num" w:pos="0"/>
          </w:tabs>
          <w:ind w:left="2160" w:hanging="18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5">
      <w:lvl w:ilvl="5">
        <w:start w:val="1"/>
        <w:numFmt w:val="lowerRoman"/>
        <w:suff w:val="nothing"/>
        <w:lvlText w:val="%6."/>
        <w:lvlJc w:val="right"/>
        <w:pPr>
          <w:tabs>
            <w:tab w:val="num" w:pos="0"/>
          </w:tabs>
          <w:ind w:left="4320" w:hanging="180"/>
        </w:pPr>
      </w:lvl>
    </w:lvlOverride>
    <w:lvlOverride w:ilvl="6">
      <w:lvl w:ilvl="6">
        <w:start w:val="1"/>
        <w:numFmt w:val="decimal"/>
        <w:suff w:val="nothing"/>
        <w:lvlText w:val="%7."/>
        <w:lvlJc w:val="left"/>
        <w:pPr>
          <w:tabs>
            <w:tab w:val="num" w:pos="0"/>
          </w:tabs>
          <w:ind w:left="5040" w:hanging="360"/>
        </w:pPr>
      </w:lvl>
    </w:lvlOverride>
    <w:lvlOverride w:ilvl="7">
      <w:lvl w:ilvl="7">
        <w:start w:val="1"/>
        <w:numFmt w:val="lowerLetter"/>
        <w:suff w:val="nothing"/>
        <w:lvlText w:val="%8."/>
        <w:lvlJc w:val="left"/>
        <w:pPr>
          <w:tabs>
            <w:tab w:val="num" w:pos="0"/>
          </w:tabs>
          <w:ind w:left="5760" w:hanging="360"/>
        </w:pPr>
      </w:lvl>
    </w:lvlOverride>
    <w:lvlOverride w:ilvl="8">
      <w:lvl w:ilvl="8">
        <w:start w:val="1"/>
        <w:numFmt w:val="lowerRoman"/>
        <w:suff w:val="nothing"/>
        <w:lvlText w:val="%9."/>
        <w:lvlJc w:val="right"/>
        <w:pPr>
          <w:tabs>
            <w:tab w:val="num" w:pos="0"/>
          </w:tabs>
          <w:ind w:left="6480" w:hanging="180"/>
        </w:pPr>
      </w:lvl>
    </w:lvlOverride>
  </w:num>
  <w:num w:numId="50">
    <w:abstractNumId w:val="39"/>
    <w:lvlOverride w:ilvl="0">
      <w:lvl w:ilvl="0">
        <w:start w:val="1"/>
        <w:numFmt w:val="decimal"/>
        <w:pStyle w:val="Nagwek1"/>
        <w:lvlText w:val="%1."/>
        <w:lvlJc w:val="left"/>
        <w:pPr>
          <w:tabs>
            <w:tab w:val="num" w:pos="0"/>
          </w:tabs>
          <w:ind w:left="2204" w:hanging="360"/>
        </w:pPr>
      </w:lvl>
    </w:lvlOverride>
    <w:lvlOverride w:ilvl="1">
      <w:lvl w:ilvl="1">
        <w:start w:val="1"/>
        <w:numFmt w:val="lowerLetter"/>
        <w:suff w:val="nothing"/>
        <w:lvlText w:val="%2."/>
        <w:lvlJc w:val="left"/>
        <w:pPr>
          <w:tabs>
            <w:tab w:val="num" w:pos="0"/>
          </w:tabs>
          <w:ind w:left="1440" w:hanging="360"/>
        </w:pPr>
      </w:lvl>
    </w:lvlOverride>
    <w:lvlOverride w:ilvl="2">
      <w:lvl w:ilvl="2">
        <w:start w:val="1"/>
        <w:numFmt w:val="lowerRoman"/>
        <w:suff w:val="nothing"/>
        <w:lvlText w:val="%3."/>
        <w:lvlJc w:val="right"/>
        <w:pPr>
          <w:tabs>
            <w:tab w:val="num" w:pos="0"/>
          </w:tabs>
          <w:ind w:left="2160" w:hanging="18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5">
      <w:lvl w:ilvl="5">
        <w:start w:val="1"/>
        <w:numFmt w:val="lowerRoman"/>
        <w:suff w:val="nothing"/>
        <w:lvlText w:val="%6."/>
        <w:lvlJc w:val="right"/>
        <w:pPr>
          <w:tabs>
            <w:tab w:val="num" w:pos="0"/>
          </w:tabs>
          <w:ind w:left="4320" w:hanging="180"/>
        </w:pPr>
      </w:lvl>
    </w:lvlOverride>
    <w:lvlOverride w:ilvl="6">
      <w:lvl w:ilvl="6">
        <w:start w:val="1"/>
        <w:numFmt w:val="decimal"/>
        <w:suff w:val="nothing"/>
        <w:lvlText w:val="%7."/>
        <w:lvlJc w:val="left"/>
        <w:pPr>
          <w:tabs>
            <w:tab w:val="num" w:pos="0"/>
          </w:tabs>
          <w:ind w:left="5040" w:hanging="360"/>
        </w:pPr>
      </w:lvl>
    </w:lvlOverride>
    <w:lvlOverride w:ilvl="7">
      <w:lvl w:ilvl="7">
        <w:start w:val="1"/>
        <w:numFmt w:val="lowerLetter"/>
        <w:suff w:val="nothing"/>
        <w:lvlText w:val="%8."/>
        <w:lvlJc w:val="left"/>
        <w:pPr>
          <w:tabs>
            <w:tab w:val="num" w:pos="0"/>
          </w:tabs>
          <w:ind w:left="5760" w:hanging="360"/>
        </w:pPr>
      </w:lvl>
    </w:lvlOverride>
    <w:lvlOverride w:ilvl="8">
      <w:lvl w:ilvl="8">
        <w:start w:val="1"/>
        <w:numFmt w:val="lowerRoman"/>
        <w:suff w:val="nothing"/>
        <w:lvlText w:val="%9."/>
        <w:lvlJc w:val="right"/>
        <w:pPr>
          <w:tabs>
            <w:tab w:val="num" w:pos="0"/>
          </w:tabs>
          <w:ind w:left="6480" w:hanging="180"/>
        </w:pPr>
      </w:lvl>
    </w:lvlOverride>
  </w:num>
  <w:num w:numId="51">
    <w:abstractNumId w:val="35"/>
    <w:lvlOverride w:ilvl="0">
      <w:startOverride w:val="1"/>
    </w:lvlOverride>
  </w:num>
  <w:num w:numId="52">
    <w:abstractNumId w:val="35"/>
  </w:num>
  <w:num w:numId="53">
    <w:abstractNumId w:val="35"/>
  </w:num>
  <w:num w:numId="54">
    <w:abstractNumId w:val="39"/>
    <w:lvlOverride w:ilvl="0">
      <w:lvl w:ilvl="0">
        <w:start w:val="1"/>
        <w:numFmt w:val="decimal"/>
        <w:pStyle w:val="Nagwek1"/>
        <w:lvlText w:val="%1."/>
        <w:lvlJc w:val="left"/>
        <w:pPr>
          <w:tabs>
            <w:tab w:val="num" w:pos="0"/>
          </w:tabs>
          <w:ind w:left="2204" w:hanging="360"/>
        </w:pPr>
      </w:lvl>
    </w:lvlOverride>
    <w:lvlOverride w:ilvl="1">
      <w:lvl w:ilvl="1">
        <w:start w:val="1"/>
        <w:numFmt w:val="lowerLetter"/>
        <w:suff w:val="nothing"/>
        <w:lvlText w:val="%2."/>
        <w:lvlJc w:val="left"/>
        <w:pPr>
          <w:tabs>
            <w:tab w:val="num" w:pos="0"/>
          </w:tabs>
          <w:ind w:left="1440" w:hanging="360"/>
        </w:pPr>
      </w:lvl>
    </w:lvlOverride>
    <w:lvlOverride w:ilvl="2">
      <w:lvl w:ilvl="2">
        <w:start w:val="1"/>
        <w:numFmt w:val="lowerRoman"/>
        <w:suff w:val="nothing"/>
        <w:lvlText w:val="%3."/>
        <w:lvlJc w:val="right"/>
        <w:pPr>
          <w:tabs>
            <w:tab w:val="num" w:pos="0"/>
          </w:tabs>
          <w:ind w:left="2160" w:hanging="18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5">
      <w:lvl w:ilvl="5">
        <w:start w:val="1"/>
        <w:numFmt w:val="lowerRoman"/>
        <w:suff w:val="nothing"/>
        <w:lvlText w:val="%6."/>
        <w:lvlJc w:val="right"/>
        <w:pPr>
          <w:tabs>
            <w:tab w:val="num" w:pos="0"/>
          </w:tabs>
          <w:ind w:left="4320" w:hanging="180"/>
        </w:pPr>
      </w:lvl>
    </w:lvlOverride>
    <w:lvlOverride w:ilvl="6">
      <w:lvl w:ilvl="6">
        <w:start w:val="1"/>
        <w:numFmt w:val="decimal"/>
        <w:suff w:val="nothing"/>
        <w:lvlText w:val="%7."/>
        <w:lvlJc w:val="left"/>
        <w:pPr>
          <w:tabs>
            <w:tab w:val="num" w:pos="0"/>
          </w:tabs>
          <w:ind w:left="5040" w:hanging="360"/>
        </w:pPr>
      </w:lvl>
    </w:lvlOverride>
    <w:lvlOverride w:ilvl="7">
      <w:lvl w:ilvl="7">
        <w:start w:val="1"/>
        <w:numFmt w:val="lowerLetter"/>
        <w:suff w:val="nothing"/>
        <w:lvlText w:val="%8."/>
        <w:lvlJc w:val="left"/>
        <w:pPr>
          <w:tabs>
            <w:tab w:val="num" w:pos="0"/>
          </w:tabs>
          <w:ind w:left="5760" w:hanging="360"/>
        </w:pPr>
      </w:lvl>
    </w:lvlOverride>
    <w:lvlOverride w:ilvl="8">
      <w:lvl w:ilvl="8">
        <w:start w:val="1"/>
        <w:numFmt w:val="lowerRoman"/>
        <w:suff w:val="nothing"/>
        <w:lvlText w:val="%9."/>
        <w:lvlJc w:val="right"/>
        <w:pPr>
          <w:tabs>
            <w:tab w:val="num" w:pos="0"/>
          </w:tabs>
          <w:ind w:left="6480" w:hanging="180"/>
        </w:p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F5"/>
    <w:rsid w:val="00300984"/>
    <w:rsid w:val="004B3015"/>
    <w:rsid w:val="006F5AF5"/>
    <w:rsid w:val="009028A9"/>
    <w:rsid w:val="009C6F9A"/>
    <w:rsid w:val="00E43199"/>
    <w:rsid w:val="00FF357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paragraph" w:styleId="Nagwek1">
    <w:name w:val="heading 1"/>
    <w:basedOn w:val="Normalny"/>
    <w:next w:val="Normalny"/>
    <w:qFormat/>
    <w:pPr>
      <w:keepNext/>
      <w:keepLines/>
      <w:numPr>
        <w:numId w:val="2"/>
      </w:numPr>
      <w:spacing w:before="240" w:after="240" w:line="360" w:lineRule="auto"/>
      <w:ind w:left="357" w:firstLine="0"/>
      <w:jc w:val="both"/>
      <w:outlineLvl w:val="0"/>
    </w:pPr>
    <w:rPr>
      <w:rFonts w:eastAsiaTheme="majorEastAsia" w:cstheme="majorBidi"/>
      <w:b/>
      <w:smallCaps/>
      <w:sz w:val="32"/>
      <w:szCs w:val="32"/>
    </w:rPr>
  </w:style>
  <w:style w:type="paragraph" w:styleId="Nagwek2">
    <w:name w:val="heading 2"/>
    <w:basedOn w:val="Normalny"/>
    <w:next w:val="Normalny"/>
    <w:qFormat/>
    <w:pPr>
      <w:keepNext/>
      <w:keepLines/>
      <w:numPr>
        <w:numId w:val="1"/>
      </w:numPr>
      <w:spacing w:before="120" w:after="120" w:line="360" w:lineRule="auto"/>
      <w:jc w:val="both"/>
      <w:outlineLvl w:val="1"/>
    </w:pPr>
    <w:rPr>
      <w:rFonts w:eastAsiaTheme="majorEastAsia" w:cstheme="majorBidi"/>
      <w:b/>
      <w:sz w:val="28"/>
      <w:szCs w:val="26"/>
    </w:rPr>
  </w:style>
  <w:style w:type="paragraph" w:styleId="Nagwek3">
    <w:name w:val="heading 3"/>
    <w:basedOn w:val="Normalny"/>
    <w:next w:val="Normalny"/>
    <w:qFormat/>
    <w:pPr>
      <w:keepNext/>
      <w:keepLines/>
      <w:spacing w:before="120" w:after="120" w:line="360" w:lineRule="auto"/>
      <w:outlineLvl w:val="2"/>
    </w:pPr>
    <w:rPr>
      <w:rFonts w:ascii="Arial" w:eastAsiaTheme="majorEastAsia" w:hAnsi="Arial" w:cstheme="majorBidi"/>
      <w:smallCaps/>
      <w:sz w:val="28"/>
      <w:szCs w:val="24"/>
      <w:u w:val="single"/>
    </w:rPr>
  </w:style>
  <w:style w:type="paragraph" w:styleId="Nagwek7">
    <w:name w:val="heading 7"/>
    <w:basedOn w:val="Normalny"/>
    <w:next w:val="Normalny"/>
    <w:qFormat/>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38353F"/>
    <w:rPr>
      <w:color w:val="0563C1" w:themeColor="hyperlink"/>
      <w:u w:val="single"/>
    </w:rPr>
  </w:style>
  <w:style w:type="character" w:customStyle="1" w:styleId="UnresolvedMention">
    <w:name w:val="Unresolved Mention"/>
    <w:basedOn w:val="Domylnaczcionkaakapitu"/>
    <w:uiPriority w:val="99"/>
    <w:semiHidden/>
    <w:unhideWhenUsed/>
    <w:qFormat/>
    <w:rsid w:val="0038353F"/>
    <w:rPr>
      <w:color w:val="605E5C"/>
      <w:shd w:val="clear" w:color="auto" w:fill="E1DFDD"/>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czeindeksu">
    <w:name w:val="Łącze indeksu"/>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3E427F"/>
    <w:pPr>
      <w:ind w:left="720"/>
      <w:contextualSpacing/>
    </w:pPr>
  </w:style>
  <w:style w:type="paragraph" w:styleId="Tekstprzypisudolnego">
    <w:name w:val="footnote text"/>
    <w:basedOn w:val="Normalny"/>
    <w:pPr>
      <w:suppressLineNumbers/>
      <w:ind w:left="339" w:hanging="339"/>
    </w:pPr>
    <w:rPr>
      <w:sz w:val="20"/>
      <w:szCs w:val="20"/>
    </w:rPr>
  </w:style>
  <w:style w:type="paragraph" w:styleId="Nagwekspisutreci">
    <w:name w:val="TOC Heading"/>
    <w:basedOn w:val="Nagwek1"/>
    <w:next w:val="Normalny"/>
    <w:qFormat/>
    <w:pPr>
      <w:numPr>
        <w:numId w:val="0"/>
      </w:numPr>
      <w:ind w:left="357"/>
    </w:pPr>
    <w:rPr>
      <w:lang w:eastAsia="pl-PL"/>
    </w:rPr>
  </w:style>
  <w:style w:type="paragraph" w:styleId="Spistreci1">
    <w:name w:val="toc 1"/>
    <w:basedOn w:val="Normalny"/>
    <w:next w:val="Normalny"/>
    <w:pPr>
      <w:tabs>
        <w:tab w:val="left" w:pos="480"/>
        <w:tab w:val="right" w:leader="dot" w:pos="9062"/>
      </w:tabs>
      <w:spacing w:before="120" w:after="120" w:line="360" w:lineRule="auto"/>
    </w:pPr>
  </w:style>
  <w:style w:type="paragraph" w:styleId="Spistreci2">
    <w:name w:val="toc 2"/>
    <w:basedOn w:val="Normalny"/>
    <w:next w:val="Normalny"/>
    <w:pPr>
      <w:tabs>
        <w:tab w:val="left" w:pos="660"/>
        <w:tab w:val="right" w:leader="dot" w:pos="9062"/>
      </w:tabs>
      <w:spacing w:before="120" w:after="120" w:line="276" w:lineRule="auto"/>
      <w:ind w:left="238"/>
    </w:pPr>
  </w:style>
  <w:style w:type="paragraph" w:styleId="Spistreci3">
    <w:name w:val="toc 3"/>
    <w:basedOn w:val="Normalny"/>
    <w:next w:val="Normalny"/>
    <w:pPr>
      <w:spacing w:after="100"/>
      <w:ind w:left="480"/>
    </w:pPr>
  </w:style>
  <w:style w:type="paragraph" w:customStyle="1" w:styleId="Gwkaistopka">
    <w:name w:val="Główka i stopka"/>
    <w:basedOn w:val="Normalny"/>
    <w:qFormat/>
  </w:style>
  <w:style w:type="paragraph" w:styleId="Stopka">
    <w:name w:val="footer"/>
    <w:basedOn w:val="Normalny"/>
    <w:pPr>
      <w:tabs>
        <w:tab w:val="center" w:pos="4536"/>
        <w:tab w:val="right" w:pos="9072"/>
      </w:tabs>
      <w:spacing w:after="0" w:line="240" w:lineRule="auto"/>
    </w:pPr>
  </w:style>
  <w:style w:type="table" w:styleId="Tabela-Siatka">
    <w:name w:val="Table Grid"/>
    <w:basedOn w:val="Standardowy"/>
    <w:uiPriority w:val="39"/>
    <w:rsid w:val="00054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009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984"/>
    <w:rPr>
      <w:rFonts w:ascii="Tahoma" w:hAnsi="Tahoma" w:cs="Tahoma"/>
      <w:sz w:val="16"/>
      <w:szCs w:val="16"/>
    </w:rPr>
  </w:style>
  <w:style w:type="paragraph" w:styleId="NormalnyWeb">
    <w:name w:val="Normal (Web)"/>
    <w:basedOn w:val="Normalny"/>
    <w:uiPriority w:val="99"/>
    <w:semiHidden/>
    <w:unhideWhenUsed/>
    <w:rsid w:val="00300984"/>
    <w:pPr>
      <w:suppressAutoHyphens w:val="0"/>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character" w:styleId="Uwydatnienie">
    <w:name w:val="Emphasis"/>
    <w:basedOn w:val="Domylnaczcionkaakapitu"/>
    <w:uiPriority w:val="20"/>
    <w:qFormat/>
    <w:rsid w:val="003009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paragraph" w:styleId="Nagwek1">
    <w:name w:val="heading 1"/>
    <w:basedOn w:val="Normalny"/>
    <w:next w:val="Normalny"/>
    <w:qFormat/>
    <w:pPr>
      <w:keepNext/>
      <w:keepLines/>
      <w:numPr>
        <w:numId w:val="2"/>
      </w:numPr>
      <w:spacing w:before="240" w:after="240" w:line="360" w:lineRule="auto"/>
      <w:ind w:left="357" w:firstLine="0"/>
      <w:jc w:val="both"/>
      <w:outlineLvl w:val="0"/>
    </w:pPr>
    <w:rPr>
      <w:rFonts w:eastAsiaTheme="majorEastAsia" w:cstheme="majorBidi"/>
      <w:b/>
      <w:smallCaps/>
      <w:sz w:val="32"/>
      <w:szCs w:val="32"/>
    </w:rPr>
  </w:style>
  <w:style w:type="paragraph" w:styleId="Nagwek2">
    <w:name w:val="heading 2"/>
    <w:basedOn w:val="Normalny"/>
    <w:next w:val="Normalny"/>
    <w:qFormat/>
    <w:pPr>
      <w:keepNext/>
      <w:keepLines/>
      <w:numPr>
        <w:numId w:val="1"/>
      </w:numPr>
      <w:spacing w:before="120" w:after="120" w:line="360" w:lineRule="auto"/>
      <w:jc w:val="both"/>
      <w:outlineLvl w:val="1"/>
    </w:pPr>
    <w:rPr>
      <w:rFonts w:eastAsiaTheme="majorEastAsia" w:cstheme="majorBidi"/>
      <w:b/>
      <w:sz w:val="28"/>
      <w:szCs w:val="26"/>
    </w:rPr>
  </w:style>
  <w:style w:type="paragraph" w:styleId="Nagwek3">
    <w:name w:val="heading 3"/>
    <w:basedOn w:val="Normalny"/>
    <w:next w:val="Normalny"/>
    <w:qFormat/>
    <w:pPr>
      <w:keepNext/>
      <w:keepLines/>
      <w:spacing w:before="120" w:after="120" w:line="360" w:lineRule="auto"/>
      <w:outlineLvl w:val="2"/>
    </w:pPr>
    <w:rPr>
      <w:rFonts w:ascii="Arial" w:eastAsiaTheme="majorEastAsia" w:hAnsi="Arial" w:cstheme="majorBidi"/>
      <w:smallCaps/>
      <w:sz w:val="28"/>
      <w:szCs w:val="24"/>
      <w:u w:val="single"/>
    </w:rPr>
  </w:style>
  <w:style w:type="paragraph" w:styleId="Nagwek7">
    <w:name w:val="heading 7"/>
    <w:basedOn w:val="Normalny"/>
    <w:next w:val="Normalny"/>
    <w:qFormat/>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38353F"/>
    <w:rPr>
      <w:color w:val="0563C1" w:themeColor="hyperlink"/>
      <w:u w:val="single"/>
    </w:rPr>
  </w:style>
  <w:style w:type="character" w:customStyle="1" w:styleId="UnresolvedMention">
    <w:name w:val="Unresolved Mention"/>
    <w:basedOn w:val="Domylnaczcionkaakapitu"/>
    <w:uiPriority w:val="99"/>
    <w:semiHidden/>
    <w:unhideWhenUsed/>
    <w:qFormat/>
    <w:rsid w:val="0038353F"/>
    <w:rPr>
      <w:color w:val="605E5C"/>
      <w:shd w:val="clear" w:color="auto" w:fill="E1DFDD"/>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czeindeksu">
    <w:name w:val="Łącze indeksu"/>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3E427F"/>
    <w:pPr>
      <w:ind w:left="720"/>
      <w:contextualSpacing/>
    </w:pPr>
  </w:style>
  <w:style w:type="paragraph" w:styleId="Tekstprzypisudolnego">
    <w:name w:val="footnote text"/>
    <w:basedOn w:val="Normalny"/>
    <w:pPr>
      <w:suppressLineNumbers/>
      <w:ind w:left="339" w:hanging="339"/>
    </w:pPr>
    <w:rPr>
      <w:sz w:val="20"/>
      <w:szCs w:val="20"/>
    </w:rPr>
  </w:style>
  <w:style w:type="paragraph" w:styleId="Nagwekspisutreci">
    <w:name w:val="TOC Heading"/>
    <w:basedOn w:val="Nagwek1"/>
    <w:next w:val="Normalny"/>
    <w:qFormat/>
    <w:pPr>
      <w:numPr>
        <w:numId w:val="0"/>
      </w:numPr>
      <w:ind w:left="357"/>
    </w:pPr>
    <w:rPr>
      <w:lang w:eastAsia="pl-PL"/>
    </w:rPr>
  </w:style>
  <w:style w:type="paragraph" w:styleId="Spistreci1">
    <w:name w:val="toc 1"/>
    <w:basedOn w:val="Normalny"/>
    <w:next w:val="Normalny"/>
    <w:pPr>
      <w:tabs>
        <w:tab w:val="left" w:pos="480"/>
        <w:tab w:val="right" w:leader="dot" w:pos="9062"/>
      </w:tabs>
      <w:spacing w:before="120" w:after="120" w:line="360" w:lineRule="auto"/>
    </w:pPr>
  </w:style>
  <w:style w:type="paragraph" w:styleId="Spistreci2">
    <w:name w:val="toc 2"/>
    <w:basedOn w:val="Normalny"/>
    <w:next w:val="Normalny"/>
    <w:pPr>
      <w:tabs>
        <w:tab w:val="left" w:pos="660"/>
        <w:tab w:val="right" w:leader="dot" w:pos="9062"/>
      </w:tabs>
      <w:spacing w:before="120" w:after="120" w:line="276" w:lineRule="auto"/>
      <w:ind w:left="238"/>
    </w:pPr>
  </w:style>
  <w:style w:type="paragraph" w:styleId="Spistreci3">
    <w:name w:val="toc 3"/>
    <w:basedOn w:val="Normalny"/>
    <w:next w:val="Normalny"/>
    <w:pPr>
      <w:spacing w:after="100"/>
      <w:ind w:left="480"/>
    </w:pPr>
  </w:style>
  <w:style w:type="paragraph" w:customStyle="1" w:styleId="Gwkaistopka">
    <w:name w:val="Główka i stopka"/>
    <w:basedOn w:val="Normalny"/>
    <w:qFormat/>
  </w:style>
  <w:style w:type="paragraph" w:styleId="Stopka">
    <w:name w:val="footer"/>
    <w:basedOn w:val="Normalny"/>
    <w:pPr>
      <w:tabs>
        <w:tab w:val="center" w:pos="4536"/>
        <w:tab w:val="right" w:pos="9072"/>
      </w:tabs>
      <w:spacing w:after="0" w:line="240" w:lineRule="auto"/>
    </w:pPr>
  </w:style>
  <w:style w:type="table" w:styleId="Tabela-Siatka">
    <w:name w:val="Table Grid"/>
    <w:basedOn w:val="Standardowy"/>
    <w:uiPriority w:val="39"/>
    <w:rsid w:val="00054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009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984"/>
    <w:rPr>
      <w:rFonts w:ascii="Tahoma" w:hAnsi="Tahoma" w:cs="Tahoma"/>
      <w:sz w:val="16"/>
      <w:szCs w:val="16"/>
    </w:rPr>
  </w:style>
  <w:style w:type="paragraph" w:styleId="NormalnyWeb">
    <w:name w:val="Normal (Web)"/>
    <w:basedOn w:val="Normalny"/>
    <w:uiPriority w:val="99"/>
    <w:semiHidden/>
    <w:unhideWhenUsed/>
    <w:rsid w:val="00300984"/>
    <w:pPr>
      <w:suppressAutoHyphens w:val="0"/>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character" w:styleId="Uwydatnienie">
    <w:name w:val="Emphasis"/>
    <w:basedOn w:val="Domylnaczcionkaakapitu"/>
    <w:uiPriority w:val="20"/>
    <w:qFormat/>
    <w:rsid w:val="003009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86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73758</Words>
  <Characters>42043</Characters>
  <Application>Microsoft Office Word</Application>
  <DocSecurity>0</DocSecurity>
  <Lines>350</Lines>
  <Paragraphs>231</Paragraphs>
  <ScaleCrop>false</ScaleCrop>
  <HeadingPairs>
    <vt:vector size="4" baseType="variant">
      <vt:variant>
        <vt:lpstr>Tytuł</vt:lpstr>
      </vt:variant>
      <vt:variant>
        <vt:i4>1</vt:i4>
      </vt:variant>
      <vt:variant>
        <vt:lpstr>Nagłówki</vt:lpstr>
      </vt:variant>
      <vt:variant>
        <vt:i4>32</vt:i4>
      </vt:variant>
    </vt:vector>
  </HeadingPairs>
  <TitlesOfParts>
    <vt:vector size="33" baseType="lpstr">
      <vt:lpstr/>
      <vt:lpstr>&lt; Spis treści</vt:lpstr>
      <vt:lpstr>Wstęp </vt:lpstr>
      <vt:lpstr>Podstawy prawne opracowania Strategii</vt:lpstr>
      <vt:lpstr>    Główne ramy prawne </vt:lpstr>
      <vt:lpstr>    Powiązanie z dokumentami strategicznymi wyższego szczebla</vt:lpstr>
      <vt:lpstr>Proces uspołeczniania, słownik pojęć oraz uczestnicy</vt:lpstr>
      <vt:lpstr>    Proces uspołeczniania</vt:lpstr>
      <vt:lpstr>    Słownik pojęć</vt:lpstr>
      <vt:lpstr>Wizja, misja oraz cel strategiczny</vt:lpstr>
      <vt:lpstr>Charakterystyka środowiska społecznego</vt:lpstr>
      <vt:lpstr>        Informacje ogólne</vt:lpstr>
      <vt:lpstr>        Struktura ludności </vt:lpstr>
      <vt:lpstr>        Szkolnictwo podstawowe </vt:lpstr>
      <vt:lpstr>        Pomoc społeczna</vt:lpstr>
      <vt:lpstr>        Bezrobocie</vt:lpstr>
      <vt:lpstr>Diagnoza Problemów Społecznych </vt:lpstr>
      <vt:lpstr>    Badania </vt:lpstr>
      <vt:lpstr>    Diagnoza – wnioski</vt:lpstr>
      <vt:lpstr>        Wnioski z badania wśród mieszkańców</vt:lpstr>
      <vt:lpstr>        Wnioski z badania wśród uczniów</vt:lpstr>
      <vt:lpstr>        Problemy społeczne z perspektywy przedstawicieli instytucji pomocowych</vt:lpstr>
      <vt:lpstr>    Diagnoza – rekomendacje </vt:lpstr>
      <vt:lpstr>    Ocena zdolności realizacji usług społecznych</vt:lpstr>
      <vt:lpstr>Analiza SWOT oraz dane prospektywne</vt:lpstr>
      <vt:lpstr>    Analiza SWOT</vt:lpstr>
      <vt:lpstr>    Dane prospektywne (określenie podstaw wizji Strategii)</vt:lpstr>
      <vt:lpstr>        Pomoc społeczna </vt:lpstr>
      <vt:lpstr>        Profilaktyka rozwiązywania problemów alkoholowych i narkomanii</vt:lpstr>
      <vt:lpstr>        Edukacja publiczna, kultura, samoorganizacja społeczności lokalnej</vt:lpstr>
      <vt:lpstr>Cele główne strategii, cele szczegółowe i ich realizacja</vt:lpstr>
      <vt:lpstr>    Cele główne strategii. </vt:lpstr>
      <vt:lpstr>    Cele operacyjne i ich realizacja</vt:lpstr>
    </vt:vector>
  </TitlesOfParts>
  <Company>ATC</Company>
  <LinksUpToDate>false</LinksUpToDate>
  <CharactersWithSpaces>115570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Kowdoro</dc:creator>
  <cp:lastModifiedBy>Janjaku</cp:lastModifiedBy>
  <cp:revision>3</cp:revision>
  <dcterms:created xsi:type="dcterms:W3CDTF">2023-12-06T14:11:00Z</dcterms:created>
  <dcterms:modified xsi:type="dcterms:W3CDTF">2023-12-06T14:12:00Z</dcterms:modified>
  <dc:language>pl-PL</dc:language>
</cp:coreProperties>
</file>